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8B5D" w14:textId="7E87BDA8" w:rsidR="00DC4ACD" w:rsidRPr="00F46F29" w:rsidRDefault="00A451B4" w:rsidP="00ED40EE">
      <w:pPr>
        <w:spacing w:before="240" w:after="240" w:line="960" w:lineRule="atLeast"/>
        <w:ind w:left="-567"/>
        <w:rPr>
          <w:rFonts w:ascii="Arial" w:hAnsi="Arial" w:cs="Arial"/>
          <w:b/>
          <w:bCs/>
          <w:i/>
          <w:iCs/>
          <w:color w:val="FF0000"/>
          <w:sz w:val="52"/>
          <w:szCs w:val="52"/>
          <w:lang w:val="ro-RO" w:eastAsia="ru-RU"/>
        </w:rPr>
      </w:pPr>
      <w:r w:rsidRPr="001E2D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47B1C" wp14:editId="30057D5B">
                <wp:simplePos x="0" y="0"/>
                <wp:positionH relativeFrom="page">
                  <wp:posOffset>419101</wp:posOffset>
                </wp:positionH>
                <wp:positionV relativeFrom="page">
                  <wp:posOffset>571500</wp:posOffset>
                </wp:positionV>
                <wp:extent cx="6878320" cy="360000"/>
                <wp:effectExtent l="0" t="0" r="0" b="25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8320" cy="360000"/>
                        </a:xfrm>
                        <a:prstGeom prst="rect">
                          <a:avLst/>
                        </a:prstGeom>
                        <a:solidFill>
                          <a:srgbClr val="1F36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2329F" id="Rectangle 11" o:spid="_x0000_s1026" style="position:absolute;margin-left:33pt;margin-top:45pt;width:541.6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r+kgIAAIcFAAAOAAAAZHJzL2Uyb0RvYy54bWysVE1v2zAMvQ/YfxB0X52PNu2COkWQIsOA&#10;og3aDj0rshQbkEWNUuJkv36U7LhZW+wwLAdHEslH8umJ1zf72rCdQl+BzfnwbMCZshKKym5y/uN5&#10;+eWKMx+ELYQBq3J+UJ7fzD5/um7cVI2gBFMoZARi/bRxOS9DcNMs87JUtfBn4JQlowasRaAtbrIC&#10;RUPotclGg8EkawALhyCV93R62xr5LOFrrWR40NqrwEzOqbaQvpi+6/jNZtdiukHhykp2ZYh/qKIW&#10;laWkPdStCIJtsXoHVVcSwYMOZxLqDLSupEo9UDfDwZtunkrhVOqFyPGup8n/P1h5v1shqwq6uyFn&#10;VtR0R4/EmrAboxidEUGN81Pye3Ir7HaelrHbvcY6/lMfbJ9IPfSkqn1gkg4nV5dX4xFxL8k2ngzo&#10;F0Gz12iHPnxTULO4yDlS+sSl2N350LoeXWIyD6YqlpUxaYOb9cIg2wm64OFyPLlMJRP6H27GRmcL&#10;MaxFjCdZ7KztJa3CwajoZ+yj0kQKVT9KlSQ5qj6PkFLZMGxNpShUm/7ipLc+InWaACOypvw9dgcQ&#10;pf4eu62y84+hKqm5Dx78rbA2uI9ImcGGPriuLOBHAIa66jK3/keSWmoiS2soDiQZhPYteSeXFd3b&#10;nfBhJZAeD101DYTwQB9toMk5dCvOSsBfH51Hf9I0WTlr6DHm3P/cClScme+W1P51eH4eX2/anF9c&#10;RjnhqWV9arHbegFRDjR6nEzL6B/McakR6heaG/OYlUzCSsqdcxnwuFmEdkjQ5JFqPk9u9GKdCHf2&#10;yckIHlmNunzevwh0nXgDyf4ejg9XTN9ouPWNkRbm2wC6SgJ/5bXjm157Ek43meI4Od0nr9f5OfsN&#10;AAD//wMAUEsDBBQABgAIAAAAIQC18wfC3QAAAAoBAAAPAAAAZHJzL2Rvd25yZXYueG1sTI9BT8Mw&#10;DIXvSPyHyEjcWLppKqxrOk1IcOBGmTinjdcUGqck2dr9e7wTnGzrPT1/r9zNbhBnDLH3pGC5yEAg&#10;td701Ck4fLw8PIGISZPRgydUcMEIu+r2ptSF8RO947lOneAQioVWYFMaCylja9HpuPAjEmtHH5xO&#10;fIZOmqAnDneDXGVZLp3uiT9YPeKzxfa7PjkF9dveHdwPfl3QhzS15rNx9lWp+7t5vwWRcE5/Zrji&#10;MzpUzNT4E5koBgV5zlWSgk3G86ov15sViIa3df4Isirl/wrVLwAAAP//AwBQSwECLQAUAAYACAAA&#10;ACEAtoM4kv4AAADhAQAAEwAAAAAAAAAAAAAAAAAAAAAAW0NvbnRlbnRfVHlwZXNdLnhtbFBLAQIt&#10;ABQABgAIAAAAIQA4/SH/1gAAAJQBAAALAAAAAAAAAAAAAAAAAC8BAABfcmVscy8ucmVsc1BLAQIt&#10;ABQABgAIAAAAIQDHiWr+kgIAAIcFAAAOAAAAAAAAAAAAAAAAAC4CAABkcnMvZTJvRG9jLnhtbFBL&#10;AQItABQABgAIAAAAIQC18wfC3QAAAAoBAAAPAAAAAAAAAAAAAAAAAOwEAABkcnMvZG93bnJldi54&#10;bWxQSwUGAAAAAAQABADzAAAA9gUAAAAA&#10;" fillcolor="#1f3671" stroked="f" strokeweight="2pt">
                <w10:wrap anchorx="page" anchory="page"/>
              </v:rect>
            </w:pict>
          </mc:Fallback>
        </mc:AlternateContent>
      </w:r>
      <w:r w:rsidR="00ED40EE" w:rsidRPr="001E2D21">
        <w:rPr>
          <w:rFonts w:ascii="Calibri Light" w:hAnsi="Calibri Light" w:cs="Calibri Ligh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F29D34" wp14:editId="1A2DEB16">
                <wp:simplePos x="0" y="0"/>
                <wp:positionH relativeFrom="margin">
                  <wp:posOffset>-658495</wp:posOffset>
                </wp:positionH>
                <wp:positionV relativeFrom="page">
                  <wp:posOffset>883285</wp:posOffset>
                </wp:positionV>
                <wp:extent cx="6868795" cy="179705"/>
                <wp:effectExtent l="0" t="0" r="8255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795" cy="1797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D75FF" id="Rectangle 13" o:spid="_x0000_s1026" style="position:absolute;margin-left:-51.85pt;margin-top:69.55pt;width:540.8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ldlgIAAIcFAAAOAAAAZHJzL2Uyb0RvYy54bWysVE1v2zAMvQ/YfxB0X+1kTdMGdYqsRYYB&#10;RVu0HXpWZCk2IIsapcTJfv0o2XE/scOwHBxRJB/JJ5LnF7vGsK1CX4Mt+Ogo50xZCWVt1wX/+bj8&#10;csqZD8KWwoBVBd8rzy/mnz+dt26mxlCBKRUyArF+1rqCVyG4WZZ5WalG+CNwypJSAzYikIjrrETR&#10;EnpjsnGen2QtYOkQpPKebq86JZ8nfK2VDLdaexWYKTjlFtIX03cVv9n8XMzWKFxVyz4N8Q9ZNKK2&#10;FHSAuhJBsA3W76CaWiJ40OFIQpOB1rVUqQaqZpS/qeahEk6lWogc7waa/P+DlTfbO2R1SW/3lTMr&#10;Gnqje2JN2LVRjO6IoNb5Gdk9uDvsJU/HWO1OYxP/qQ62S6TuB1LVLjBJlyenJ6fTswlnknSj6dk0&#10;n0TQ7NnboQ/fFTQsHgqOFD5xKbbXPnSmB5MYzIOpy2VtTBJwvbo0yLYiPnD+LV+mNyX0V2bGRmML&#10;0a1DjDdZrKyrJZ3C3qhoZ+y90kQKZT9OmaR2VEMcIaWyYdSpKlGqLvwkp19f2+CRKk2AEVlT/AG7&#10;B4it/h67y7K3j64qdfPgnP8tsc558EiRwYbBuakt4EcAhqrqI3f2B5I6aiJLKyj31DII3Sx5J5c1&#10;vdu18OFOIA0PjRkthHBLH22gLTj0J84qwN8f3Ud76mnSctbSMBbc/9oIVJyZH5a6/Wx0fBynNwnH&#10;k+mYBHypWb3U2E1zCdQOI1o9TqZjtA/mcNQIzRPtjUWMSiphJcUuuAx4EC5DtyRo80i1WCQzmlgn&#10;wrV9cDKCR1ZjXz7ungS6vnkDtf0NHAZXzN70cGcbPS0sNgF0nRr8mdeeb5r21Dj9Zorr5KWcrJ73&#10;5/wPAAAA//8DAFBLAwQUAAYACAAAACEA1IiuJeEAAAAMAQAADwAAAGRycy9kb3ducmV2LnhtbEyP&#10;wW7CMBBE75X4B2uRegMnQElI4yBUqVIr9ULogd6W2E0i4nUUG0j/vttTOe7M0+xMvh1tJ65m8K0j&#10;BfE8AmGocrqlWsHn4XWWgvABSWPnyCj4MR62xeQhx0y7G+3NtQy14BDyGSpoQugzKX3VGIt+7npD&#10;7H27wWLgc6ilHvDG4baTiyhaS4st8YcGe/PSmOpcXqyCZHdeOPeR6hXW728lhePXkz4q9Tgdd88g&#10;ghnDPwx/9bk6FNzp5C6kvegUzOJomTDLznITg2Bkk6Q878TKOlmBLHJ5P6L4BQAA//8DAFBLAQIt&#10;ABQABgAIAAAAIQC2gziS/gAAAOEBAAATAAAAAAAAAAAAAAAAAAAAAABbQ29udGVudF9UeXBlc10u&#10;eG1sUEsBAi0AFAAGAAgAAAAhADj9If/WAAAAlAEAAAsAAAAAAAAAAAAAAAAALwEAAF9yZWxzLy5y&#10;ZWxzUEsBAi0AFAAGAAgAAAAhAHbyOV2WAgAAhwUAAA4AAAAAAAAAAAAAAAAALgIAAGRycy9lMm9E&#10;b2MueG1sUEsBAi0AFAAGAAgAAAAhANSIriXhAAAADAEAAA8AAAAAAAAAAAAAAAAA8AQAAGRycy9k&#10;b3ducmV2LnhtbFBLBQYAAAAABAAEAPMAAAD+BQAAAAA=&#10;" fillcolor="#00b0f0" stroked="f" strokeweight="2pt">
                <w10:wrap anchorx="margin" anchory="page"/>
              </v:rect>
            </w:pict>
          </mc:Fallback>
        </mc:AlternateContent>
      </w:r>
      <w:r w:rsidR="00DC4ACD" w:rsidRPr="00F46F29">
        <w:rPr>
          <w:rFonts w:ascii="Arial" w:hAnsi="Arial" w:cs="Arial"/>
          <w:b/>
          <w:bCs/>
          <w:sz w:val="96"/>
          <w:szCs w:val="96"/>
          <w:lang w:val="ro-RO" w:eastAsia="ru-RU"/>
        </w:rPr>
        <w:t> </w:t>
      </w:r>
      <w:r w:rsidR="009A3415" w:rsidRPr="001E2D21">
        <w:rPr>
          <w:rFonts w:ascii="Calibri Light" w:hAnsi="Calibri Light" w:cs="Calibri Ligh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01938" wp14:editId="6FB4CC0C">
                <wp:simplePos x="0" y="0"/>
                <wp:positionH relativeFrom="margin">
                  <wp:posOffset>-648970</wp:posOffset>
                </wp:positionH>
                <wp:positionV relativeFrom="page">
                  <wp:posOffset>304165</wp:posOffset>
                </wp:positionV>
                <wp:extent cx="6868795" cy="359410"/>
                <wp:effectExtent l="0" t="0" r="8255" b="25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795" cy="359410"/>
                        </a:xfrm>
                        <a:prstGeom prst="rect">
                          <a:avLst/>
                        </a:prstGeom>
                        <a:solidFill>
                          <a:srgbClr val="1F36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A5B90" id="Rectangle 10" o:spid="_x0000_s1026" style="position:absolute;margin-left:-51.1pt;margin-top:23.95pt;width:540.8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u6zmQIAAIcFAAAOAAAAZHJzL2Uyb0RvYy54bWysVFFPGzEMfp+0/xDlfVxb2gIVV1SBOk1C&#10;gICJ5zSX9E5K4ixJe+1+/Zzk7mAM7WFaH9I4tj/b39m+vDpoRfbC+QZMSccnI0qE4VA1ZlvS78/r&#10;L+eU+MBMxRQYUdKj8PRq+fnTZWsXYgI1qEo4giDGL1pb0joEuygKz2uhmT8BKwwqJTjNAopuW1SO&#10;tYiuVTEZjeZFC66yDrjwHl9vspIuE76Ugod7Kb0IRJUUcwvpdOncxLNYXrLF1jFbN7xLg/1DFpo1&#10;BoMOUDcsMLJzzR9QuuEOPMhwwkEXIGXDRaoBqxmP3lXzVDMrUi1IjrcDTf7/wfK7/YMjTYXfDukx&#10;TOM3ekTWmNkqQfANCWqtX6Ddk31wneTxGqs9SKfjP9ZBDonU40CqOATC8XF+Pj8/u5hRwlF3OruY&#10;ZtDi1ds6H74K0CReSuowfOKS7W99wIho2pvEYB5UU60bpZLgtptr5cie4Qcer0/nZ+OYMrr8ZqZM&#10;NDYQ3bI6vhSxslxLuoWjEtFOmUchkRTMfpIySe0ohjiMc2HCOKtqVokcfjbCXx89NnD0SLkkwIgs&#10;Mf6A3QH0lhmkx85ZdvbRVaRuHpxHf0ssOw8eKTKYMDjrxoD7CEBhVV3kbN+TlKmJLG2gOmLLOMiz&#10;5C1fN/jdbpkPD8zh8GAf4UII93hIBW1JobtRUoP7+dF7tMeeRi0lLQ5jSf2PHXOCEvXNYLdfjKfT&#10;OL1JmM7OJii4t5rNW43Z6WuI7YCrx/J0jfZB9VfpQL/g3ljFqKhihmPskvLgeuE65CWBm4eL1SqZ&#10;4cRaFm7Nk+URPLIa+/L58MKc7Zo3YNvfQT+4bPGuh7Nt9DSw2gWQTWrwV147vnHaU+N0mymuk7dy&#10;snrdn8tfAAAA//8DAFBLAwQUAAYACAAAACEAwJkEi94AAAALAQAADwAAAGRycy9kb3ducmV2Lnht&#10;bEyPwU7DMBBE70j8g7VI3Fq7UUtJiFNVSHDgRqg4O/ESB2I72G6T/j3bUzmu5mnmbbmb7cBOGGLv&#10;nYTVUgBD13rdu07C4eNl8QgsJuW0GrxDCWeMsKtub0pVaD+5dzzVqWNU4mKhJJiUxoLz2Bq0Ki79&#10;iI6yLx+sSnSGjuugJiq3A8+EeOBW9Y4WjBrx2WD7Ux+thPptbw/2F7/P6EOaWv3ZWPMq5f3dvH8C&#10;lnBOVxgu+qQOFTk1/uh0ZIOExUpkGbES1tscGBH5Nt8AawgV6w3wquT/f6j+AAAA//8DAFBLAQIt&#10;ABQABgAIAAAAIQC2gziS/gAAAOEBAAATAAAAAAAAAAAAAAAAAAAAAABbQ29udGVudF9UeXBlc10u&#10;eG1sUEsBAi0AFAAGAAgAAAAhADj9If/WAAAAlAEAAAsAAAAAAAAAAAAAAAAALwEAAF9yZWxzLy5y&#10;ZWxzUEsBAi0AFAAGAAgAAAAhAH4+7rOZAgAAhwUAAA4AAAAAAAAAAAAAAAAALgIAAGRycy9lMm9E&#10;b2MueG1sUEsBAi0AFAAGAAgAAAAhAMCZBIveAAAACwEAAA8AAAAAAAAAAAAAAAAA8wQAAGRycy9k&#10;b3ducmV2LnhtbFBLBQYAAAAABAAEAPMAAAD+BQAAAAA=&#10;" fillcolor="#1f3671" stroked="f" strokeweight="2pt">
                <w10:wrap anchorx="margin" anchory="page"/>
              </v:rect>
            </w:pict>
          </mc:Fallback>
        </mc:AlternateContent>
      </w:r>
      <w:r w:rsidR="00DC4ACD" w:rsidRPr="00F46F29">
        <w:rPr>
          <w:rFonts w:ascii="Arial" w:hAnsi="Arial" w:cs="Arial"/>
          <w:b/>
          <w:bCs/>
          <w:i/>
          <w:iCs/>
          <w:color w:val="FF0000"/>
          <w:sz w:val="52"/>
          <w:szCs w:val="52"/>
          <w:lang w:val="ro-RO" w:eastAsia="ru-RU"/>
        </w:rPr>
        <w:t> </w:t>
      </w:r>
    </w:p>
    <w:p w14:paraId="20CC144C" w14:textId="1B4AF538" w:rsidR="00ED40EE" w:rsidRPr="00F46F29" w:rsidRDefault="00ED40EE" w:rsidP="00ED40EE">
      <w:pPr>
        <w:spacing w:before="240" w:after="240" w:line="960" w:lineRule="atLeast"/>
        <w:ind w:left="-567"/>
        <w:rPr>
          <w:b/>
          <w:bCs/>
          <w:sz w:val="48"/>
          <w:szCs w:val="48"/>
          <w:lang w:val="ro-RO" w:eastAsia="ru-RU"/>
        </w:rPr>
      </w:pPr>
      <w:r w:rsidRPr="001E2D2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AE16F3" wp14:editId="6C4F12EE">
                <wp:simplePos x="0" y="0"/>
                <wp:positionH relativeFrom="page">
                  <wp:align>center</wp:align>
                </wp:positionH>
                <wp:positionV relativeFrom="paragraph">
                  <wp:posOffset>46990</wp:posOffset>
                </wp:positionV>
                <wp:extent cx="2226945" cy="687705"/>
                <wp:effectExtent l="0" t="0" r="20955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945" cy="687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AE578B" w14:textId="77777777" w:rsidR="00ED40EE" w:rsidRPr="009A3415" w:rsidRDefault="00ED40EE" w:rsidP="00ED40E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73D5E">
                              <w:rPr>
                                <w:noProof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76616A3A" wp14:editId="1235214B">
                                  <wp:extent cx="1552575" cy="57277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4297" cy="573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E16F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3.7pt;width:175.35pt;height:54.15pt;z-index:2516828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ZISTAIAAKEEAAAOAAAAZHJzL2Uyb0RvYy54bWysVE2P2jAQvVfqf7B8LwkpXxsRVpQVVSW0&#10;uxJUezaOQ6I6Htc2JPTXd+wElt32VPVixjMvzzNvZpjft7UkJ2FsBSqjw0FMiVAc8kodMvp9t/40&#10;o8Q6pnImQYmMnoWl94uPH+aNTkUCJchcGIIkyqaNzmjpnE6jyPJS1MwOQAuFwQJMzRxezSHKDWuQ&#10;vZZREseTqAGTawNcWIvehy5IF4G/KAR3T0VhhSMyo5ibC6cJ596f0WLO0oNhuqx4nwb7hyxqVil8&#10;9Er1wBwjR1P9QVVX3ICFwg041BEURcVFqAGrGcbvqtmWTItQC4pj9VUm+/9o+ePp2ZAqzyg2SrEa&#10;W7QTrSNfoCUzr06jbYqgrUaYa9GNXb74LTp90W1hav+L5RCMo87nq7aejKMzSZLJ3WhMCcfYZDad&#10;xmNPE71+rY11XwXUxBsZNdi7ICk7bazroBeIf8yCrPJ1JWW4+HkRK2nIiWGnpQs5IvkblFSkwcc/&#10;j+NA/Cbmqa/f7yXjP/r0blDIJxXm7DXpaveWa/dtL9Qe8jPqZKCbM6v5ukLeDbPumRkcLJQGl8U9&#10;4VFIwGSgtygpwfz6m9/jsd8YpaTBQc2o/XlkRlAivymchLvhaOQnO1xG42mCF3Mb2d9G1LFeASo0&#10;xLXUPJge7+TFLAzUL7hTS/8qhpji+HZG3cVcuW59cCe5WC4DCGdZM7dRW809te+I13PXvjCj+346&#10;nIRHuIw0S9+1tcP6LxUsjw6KKvTcC9yp2uuOexCmpt9Zv2i394B6/WdZ/AYAAP//AwBQSwMEFAAG&#10;AAgAAAAhAC3WDeHaAAAABgEAAA8AAABkcnMvZG93bnJldi54bWxMj8FOwzAQRO9I/IO1SNyoU6Ak&#10;hDgVoMKlJwrivI1dOyJeR7abhr9nOcFxNKOZN8169oOYTEx9IAXLRQHCUBd0T1bBx/vLVQUiZSSN&#10;QyCj4NskWLfnZw3WOpzozUy7bAWXUKpRgct5rKVMnTMe0yKMhtg7hOgxs4xW6ognLveDvC6KO+mx&#10;J15wOJpnZ7qv3dEr2DzZe9tVGN2m0n0/zZ+HrX1V6vJifnwAkc2c/8Lwi8/o0DLTPhxJJzEo4CNZ&#10;QXkLgs2bVVGC2HNquSpBto38j9/+AAAA//8DAFBLAQItABQABgAIAAAAIQC2gziS/gAAAOEBAAAT&#10;AAAAAAAAAAAAAAAAAAAAAABbQ29udGVudF9UeXBlc10ueG1sUEsBAi0AFAAGAAgAAAAhADj9If/W&#10;AAAAlAEAAAsAAAAAAAAAAAAAAAAALwEAAF9yZWxzLy5yZWxzUEsBAi0AFAAGAAgAAAAhAHdJkhJM&#10;AgAAoQQAAA4AAAAAAAAAAAAAAAAALgIAAGRycy9lMm9Eb2MueG1sUEsBAi0AFAAGAAgAAAAhAC3W&#10;DeHaAAAABgEAAA8AAAAAAAAAAAAAAAAApgQAAGRycy9kb3ducmV2LnhtbFBLBQYAAAAABAAEAPMA&#10;AACtBQAAAAA=&#10;" fillcolor="white [3201]" strokeweight=".5pt">
                <v:textbox>
                  <w:txbxContent>
                    <w:p w14:paraId="77AE578B" w14:textId="77777777" w:rsidR="00ED40EE" w:rsidRPr="009A3415" w:rsidRDefault="00ED40EE" w:rsidP="00ED40EE">
                      <w:pPr>
                        <w:jc w:val="center"/>
                        <w:rPr>
                          <w:color w:val="FF0000"/>
                        </w:rPr>
                      </w:pPr>
                      <w:r w:rsidRPr="00E73D5E">
                        <w:rPr>
                          <w:noProof/>
                          <w:color w:val="FF0000"/>
                        </w:rPr>
                        <w:t xml:space="preserve"> </w:t>
                      </w:r>
                      <w:r>
                        <w:rPr>
                          <w:noProof/>
                          <w:color w:val="FF0000"/>
                        </w:rPr>
                        <w:drawing>
                          <wp:inline distT="0" distB="0" distL="0" distR="0" wp14:anchorId="76616A3A" wp14:editId="1235214B">
                            <wp:extent cx="1552575" cy="57277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4297" cy="573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594"/>
      </w:tblGrid>
      <w:tr w:rsidR="00DC4ACD" w:rsidRPr="00F46F29" w14:paraId="711930F3" w14:textId="77777777" w:rsidTr="00DC4ACD">
        <w:trPr>
          <w:gridAfter w:val="1"/>
          <w:trHeight w:val="120"/>
          <w:tblCellSpacing w:w="0" w:type="dxa"/>
        </w:trPr>
        <w:tc>
          <w:tcPr>
            <w:tcW w:w="6" w:type="dxa"/>
            <w:vAlign w:val="center"/>
            <w:hideMark/>
          </w:tcPr>
          <w:p w14:paraId="11E74A47" w14:textId="77777777" w:rsidR="00DC4ACD" w:rsidRPr="00F46F29" w:rsidRDefault="00DC4ACD" w:rsidP="00DC4ACD">
            <w:pPr>
              <w:rPr>
                <w:sz w:val="12"/>
                <w:lang w:val="ro-RO" w:eastAsia="ru-RU"/>
              </w:rPr>
            </w:pPr>
          </w:p>
        </w:tc>
      </w:tr>
      <w:tr w:rsidR="00DC4ACD" w:rsidRPr="00F46F29" w14:paraId="42345B63" w14:textId="77777777" w:rsidTr="00DC4A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77CC17" w14:textId="77777777" w:rsidR="00DC4ACD" w:rsidRPr="00F46F29" w:rsidRDefault="00DC4ACD" w:rsidP="00DC4ACD">
            <w:pPr>
              <w:rPr>
                <w:lang w:val="ro-RO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DD8B44" w14:textId="156A011E" w:rsidR="00DC4ACD" w:rsidRPr="00F46F29" w:rsidRDefault="00DC4ACD" w:rsidP="00DC4ACD">
            <w:pPr>
              <w:rPr>
                <w:lang w:val="ro-RO" w:eastAsia="ru-RU"/>
              </w:rPr>
            </w:pPr>
            <w:r w:rsidRPr="001E2D21">
              <w:rPr>
                <w:noProof/>
              </w:rPr>
              <mc:AlternateContent>
                <mc:Choice Requires="wps">
                  <w:drawing>
                    <wp:inline distT="0" distB="0" distL="0" distR="0" wp14:anchorId="735F0E93" wp14:editId="20BF1EF5">
                      <wp:extent cx="2282190" cy="739775"/>
                      <wp:effectExtent l="0" t="0" r="0" b="0"/>
                      <wp:docPr id="3" name="Rectangle 3" descr="Text Box: insert&#10;project logo &#10;(if existing)&#10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2190" cy="739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FF1FD1" id="Rectangle 3" o:spid="_x0000_s1026" alt="Text Box: insert&#10;project logo &#10;(if existing)&#10;" style="width:179.7pt;height: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g5HQIAAAcEAAAOAAAAZHJzL2Uyb0RvYy54bWysU1Fv0zAQfkfiP1hGQvBA02YdXUPTqWza&#10;hDRgYuMHuI6TGBKfObtNyq/n7LSlgzfEi+W7s7/77vPnxWXfNmyr0GkwOZ+MxpwpI6HQpsr518eb&#10;NxecOS9MIRowKuc75fjl8vmzRWczlUINTaGQEYhxWWdzXntvsyRxslatcCOwylCxBGyFpxCrpEDR&#10;EXrbJOl4/DbpAAuLIJVzlL0einwZ8ctSSf+5LJ3yrMk5cfNxxbiuw5osFyKrUNhayz0N8Q8sWqEN&#10;NT1CXQsv2Ab1X1CtlggOSj+S0CZQllqqOANNMxn/Mc1DLayKs5A4zh5lcv8PVn7a3iPTRc7PODOi&#10;pSf6QqIJUzWKUapQTpJcj6r37D30GdPGKfQvX/SrdyT7NzrLGqiAxcwrXTLVa+fpKV7HTBC4sy6j&#10;Pg/2HoNEzt6B/O6Ygaua+qiVs4RC5iEChxQidLUSBU06CRDJE4wQOEJj6+4jFERZbDxE+fsS29CD&#10;hGV9fOXd8ZXDCJKSaXqRTuZkBkm12dl8NjuPLUR2uG3R+VsFLQubnCPRi+hie+d8YCOyw5HQzMCN&#10;bpropMY8SdDBkInsA+FBizUUOyKPMLiRfg9tasCfnHXkxJy7HxuBirPmgyEB5pPpNFg3BtPzWUoB&#10;nlbWpxVhJEHl3HM2bK/8YPeNRV3VUeeB44pEK3WcJwg6sNqTJbfFMfc/I9j5NI6nfv/f5S8AAAD/&#10;/wMAUEsDBBQABgAIAAAAIQDHcMZp3gAAAAUBAAAPAAAAZHJzL2Rvd25yZXYueG1sTI9BS8NAEIXv&#10;Qv/DMgUvYjdVW2rMpkhBLCIU09rzNjsmwexsmt0m8d879mIvD4b3eO+bZDnYWnTY+sqRgukkAoGU&#10;O1NRoWC3fbldgPBBk9G1I1Twgx6W6egq0bFxPX1gl4VCcAn5WCsoQ2hiKX1eotV+4hok9r5ca3Xg&#10;sy2kaXXP5baWd1E0l1ZXxAulbnBVYv6dnayCPt90++37q9zc7NeOjuvjKvt8U+p6PDw/gQg4hP8w&#10;/OEzOqTMdHAnMl7UCviRcFb27mePDyAOHJrOZyDTRF7Sp78AAAD//wMAUEsBAi0AFAAGAAgAAAAh&#10;ALaDOJL+AAAA4QEAABMAAAAAAAAAAAAAAAAAAAAAAFtDb250ZW50X1R5cGVzXS54bWxQSwECLQAU&#10;AAYACAAAACEAOP0h/9YAAACUAQAACwAAAAAAAAAAAAAAAAAvAQAAX3JlbHMvLnJlbHNQSwECLQAU&#10;AAYACAAAACEAxRsIOR0CAAAHBAAADgAAAAAAAAAAAAAAAAAuAgAAZHJzL2Uyb0RvYy54bWxQSwEC&#10;LQAUAAYACAAAACEAx3DGad4AAAAFAQAADwAAAAAAAAAAAAAAAAB3BAAAZHJzL2Rvd25yZXYueG1s&#10;UEsFBgAAAAAEAAQA8wAAAII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654A57E0" w14:textId="3F20BFEF" w:rsidR="00DC4ACD" w:rsidRPr="00F46F29" w:rsidRDefault="00DC4ACD">
      <w:pPr>
        <w:jc w:val="center"/>
        <w:rPr>
          <w:rFonts w:ascii="Cambria" w:hAnsi="Cambria"/>
          <w:b/>
          <w:bCs/>
          <w:sz w:val="44"/>
          <w:szCs w:val="44"/>
          <w:lang w:val="ro-RO" w:eastAsia="ru-RU"/>
        </w:rPr>
      </w:pPr>
      <w:r w:rsidRPr="00F46F29">
        <w:rPr>
          <w:rFonts w:ascii="Arial" w:hAnsi="Arial" w:cs="Arial"/>
          <w:b/>
          <w:bCs/>
          <w:i/>
          <w:iCs/>
          <w:color w:val="FF0000"/>
          <w:sz w:val="52"/>
          <w:szCs w:val="52"/>
          <w:lang w:val="ro-RO" w:eastAsia="ru-RU"/>
        </w:rPr>
        <w:t> </w:t>
      </w:r>
      <w:r w:rsidRPr="00F46F29">
        <w:rPr>
          <w:lang w:val="ro-RO" w:eastAsia="ru-RU"/>
        </w:rPr>
        <w:br w:type="textWrapping" w:clear="all"/>
      </w:r>
      <w:r w:rsidR="009A3415" w:rsidRPr="00F46F29">
        <w:rPr>
          <w:rFonts w:ascii="Cambria" w:hAnsi="Cambria" w:cs="Arial"/>
          <w:b/>
          <w:bCs/>
          <w:i/>
          <w:iCs/>
          <w:sz w:val="44"/>
          <w:szCs w:val="44"/>
          <w:lang w:val="ro-RO" w:eastAsia="ru-RU"/>
        </w:rPr>
        <w:t>UNITATEA CONSOLIDATĂ PENTRU IMPLEMENTAREA PROGRAMELOR IFAD</w:t>
      </w:r>
    </w:p>
    <w:p w14:paraId="701A198B" w14:textId="77777777" w:rsidR="00DC4ACD" w:rsidRPr="00F46F29" w:rsidRDefault="00DC4ACD" w:rsidP="00DC4ACD">
      <w:pPr>
        <w:jc w:val="center"/>
        <w:rPr>
          <w:rFonts w:ascii="Cambria" w:hAnsi="Cambria"/>
          <w:b/>
          <w:bCs/>
          <w:sz w:val="44"/>
          <w:szCs w:val="44"/>
          <w:lang w:val="ro-RO" w:eastAsia="ru-RU"/>
        </w:rPr>
      </w:pPr>
      <w:r w:rsidRPr="00F46F29">
        <w:rPr>
          <w:rFonts w:ascii="Cambria" w:hAnsi="Cambria" w:cs="Arial"/>
          <w:b/>
          <w:bCs/>
          <w:sz w:val="44"/>
          <w:szCs w:val="44"/>
          <w:lang w:val="ro-RO" w:eastAsia="ru-RU"/>
        </w:rPr>
        <w:t> </w:t>
      </w:r>
    </w:p>
    <w:p w14:paraId="3452DC4A" w14:textId="4385C6A6" w:rsidR="00DC4ACD" w:rsidRPr="00F46F29" w:rsidRDefault="00DC4ACD" w:rsidP="00DC4ACD">
      <w:pPr>
        <w:jc w:val="center"/>
        <w:rPr>
          <w:rFonts w:ascii="Cambria" w:hAnsi="Cambria"/>
          <w:sz w:val="44"/>
          <w:szCs w:val="44"/>
          <w:lang w:val="ro-RO" w:eastAsia="ru-RU"/>
        </w:rPr>
      </w:pPr>
      <w:r w:rsidRPr="00F46F29">
        <w:rPr>
          <w:rFonts w:ascii="Cambria" w:hAnsi="Cambria" w:cs="Arial"/>
          <w:b/>
          <w:bCs/>
          <w:sz w:val="44"/>
          <w:szCs w:val="44"/>
          <w:lang w:val="ro-RO" w:eastAsia="ru-RU"/>
        </w:rPr>
        <w:t xml:space="preserve">Termeni de referință </w:t>
      </w:r>
    </w:p>
    <w:p w14:paraId="568C8FCD" w14:textId="52DF44BF" w:rsidR="00DC4ACD" w:rsidRPr="00F46F29" w:rsidRDefault="00DC4ACD" w:rsidP="00DC4ACD">
      <w:pPr>
        <w:jc w:val="center"/>
        <w:rPr>
          <w:rFonts w:ascii="Cambria" w:hAnsi="Cambria"/>
          <w:sz w:val="44"/>
          <w:szCs w:val="44"/>
          <w:lang w:val="ro-RO" w:eastAsia="ru-RU"/>
        </w:rPr>
      </w:pPr>
    </w:p>
    <w:p w14:paraId="697587C8" w14:textId="77777777" w:rsidR="00DC4ACD" w:rsidRPr="00F46F29" w:rsidRDefault="00DC4ACD" w:rsidP="00DC4ACD">
      <w:pPr>
        <w:jc w:val="center"/>
        <w:rPr>
          <w:rFonts w:ascii="Cambria" w:hAnsi="Cambria"/>
          <w:sz w:val="44"/>
          <w:szCs w:val="44"/>
          <w:lang w:val="ro-RO" w:eastAsia="ru-RU"/>
        </w:rPr>
      </w:pPr>
      <w:r w:rsidRPr="00F46F29">
        <w:rPr>
          <w:rFonts w:ascii="Cambria" w:hAnsi="Cambria" w:cs="Arial"/>
          <w:sz w:val="44"/>
          <w:szCs w:val="44"/>
          <w:lang w:val="ro-RO" w:eastAsia="ru-RU"/>
        </w:rPr>
        <w:t> </w:t>
      </w:r>
    </w:p>
    <w:p w14:paraId="14699AAE" w14:textId="77777777" w:rsidR="00B45917" w:rsidRPr="00F46F29" w:rsidRDefault="00A451B4" w:rsidP="00DC4ACD">
      <w:pPr>
        <w:jc w:val="center"/>
        <w:rPr>
          <w:rFonts w:ascii="Cambria" w:hAnsi="Cambria"/>
          <w:sz w:val="44"/>
          <w:szCs w:val="44"/>
          <w:lang w:val="ro-RO"/>
        </w:rPr>
      </w:pPr>
      <w:r w:rsidRPr="00F46F29">
        <w:rPr>
          <w:rFonts w:ascii="Cambria" w:hAnsi="Cambria"/>
          <w:sz w:val="44"/>
          <w:szCs w:val="44"/>
          <w:lang w:val="ro-RO"/>
        </w:rPr>
        <w:t xml:space="preserve">Consultant individual </w:t>
      </w:r>
      <w:r w:rsidR="0025680B" w:rsidRPr="00F46F29">
        <w:rPr>
          <w:rFonts w:ascii="Cambria" w:hAnsi="Cambria"/>
          <w:sz w:val="44"/>
          <w:szCs w:val="44"/>
          <w:lang w:val="ro-RO"/>
        </w:rPr>
        <w:t xml:space="preserve">pentru suport la </w:t>
      </w:r>
    </w:p>
    <w:p w14:paraId="0E9DBFFC" w14:textId="49C6840C" w:rsidR="00DC4ACD" w:rsidRPr="00F46F29" w:rsidRDefault="00B45917" w:rsidP="00DC4ACD">
      <w:pPr>
        <w:jc w:val="center"/>
        <w:rPr>
          <w:lang w:val="ro-RO" w:eastAsia="ru-RU"/>
        </w:rPr>
      </w:pPr>
      <w:r w:rsidRPr="00F46F29">
        <w:rPr>
          <w:rFonts w:ascii="Cambria" w:hAnsi="Cambria"/>
          <w:sz w:val="44"/>
          <w:szCs w:val="44"/>
          <w:lang w:val="ro-RO"/>
        </w:rPr>
        <w:t xml:space="preserve">Implementarea Proiectelor de </w:t>
      </w:r>
      <w:r w:rsidR="00A451B4" w:rsidRPr="00F46F29">
        <w:rPr>
          <w:rFonts w:ascii="Cambria" w:hAnsi="Cambria"/>
          <w:sz w:val="44"/>
          <w:szCs w:val="44"/>
          <w:lang w:val="ro-RO"/>
        </w:rPr>
        <w:t>Infrastructur</w:t>
      </w:r>
      <w:r w:rsidRPr="00F46F29">
        <w:rPr>
          <w:rFonts w:ascii="Cambria" w:hAnsi="Cambria"/>
          <w:sz w:val="44"/>
          <w:szCs w:val="44"/>
          <w:lang w:val="ro-RO"/>
        </w:rPr>
        <w:t>ă</w:t>
      </w:r>
      <w:r w:rsidR="00DC4ACD" w:rsidRPr="00F46F29">
        <w:rPr>
          <w:rFonts w:ascii="Arial" w:hAnsi="Arial" w:cs="Arial"/>
          <w:b/>
          <w:bCs/>
          <w:sz w:val="20"/>
          <w:szCs w:val="20"/>
          <w:lang w:val="ro-RO" w:eastAsia="ru-RU"/>
        </w:rPr>
        <w:t> </w:t>
      </w:r>
    </w:p>
    <w:p w14:paraId="23E7693C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0F93D222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1FEAB72C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32DD898E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3845E5E6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21B7D73B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8"/>
          <w:szCs w:val="20"/>
          <w:lang w:val="ro-RO" w:eastAsia="ru-RU"/>
        </w:rPr>
      </w:pPr>
    </w:p>
    <w:p w14:paraId="45F56F3D" w14:textId="4281C2BB" w:rsidR="00886B61" w:rsidRPr="00A608F4" w:rsidRDefault="00037326" w:rsidP="00DC4ACD">
      <w:pPr>
        <w:jc w:val="center"/>
        <w:rPr>
          <w:rFonts w:ascii="Arial" w:hAnsi="Arial" w:cs="Arial"/>
          <w:b/>
          <w:bCs/>
          <w:color w:val="00B0F0"/>
          <w:sz w:val="28"/>
          <w:szCs w:val="20"/>
          <w:lang w:val="ro-RO" w:eastAsia="ru-RU"/>
        </w:rPr>
      </w:pPr>
      <w:proofErr w:type="spellStart"/>
      <w:r w:rsidRPr="00A608F4">
        <w:rPr>
          <w:rFonts w:ascii="Arial" w:hAnsi="Arial" w:cs="Arial"/>
          <w:b/>
          <w:bCs/>
          <w:color w:val="00B0F0"/>
          <w:sz w:val="28"/>
          <w:szCs w:val="20"/>
          <w:lang w:val="ro-RO" w:eastAsia="ru-RU"/>
        </w:rPr>
        <w:t>Ref</w:t>
      </w:r>
      <w:proofErr w:type="spellEnd"/>
      <w:r w:rsidRPr="00A608F4">
        <w:rPr>
          <w:rFonts w:ascii="Arial" w:hAnsi="Arial" w:cs="Arial"/>
          <w:b/>
          <w:bCs/>
          <w:color w:val="00B0F0"/>
          <w:sz w:val="28"/>
          <w:szCs w:val="20"/>
          <w:lang w:val="ro-RO" w:eastAsia="ru-RU"/>
        </w:rPr>
        <w:t xml:space="preserve"> No: </w:t>
      </w:r>
      <w:r w:rsidR="00457CC6" w:rsidRPr="00A608F4">
        <w:rPr>
          <w:rFonts w:ascii="Arial" w:hAnsi="Arial" w:cs="Arial"/>
          <w:b/>
          <w:bCs/>
          <w:color w:val="00B0F0"/>
          <w:sz w:val="28"/>
          <w:szCs w:val="20"/>
          <w:lang w:val="ro-RO" w:eastAsia="ru-RU"/>
        </w:rPr>
        <w:t>52</w:t>
      </w:r>
      <w:r w:rsidR="00A451B4" w:rsidRPr="00A608F4">
        <w:rPr>
          <w:rFonts w:ascii="Arial" w:hAnsi="Arial" w:cs="Arial"/>
          <w:b/>
          <w:bCs/>
          <w:color w:val="00B0F0"/>
          <w:sz w:val="28"/>
          <w:szCs w:val="20"/>
          <w:lang w:val="ro-RO" w:eastAsia="ru-RU"/>
        </w:rPr>
        <w:t>/2</w:t>
      </w:r>
      <w:r w:rsidR="00046174" w:rsidRPr="00A608F4">
        <w:rPr>
          <w:rFonts w:ascii="Arial" w:hAnsi="Arial" w:cs="Arial"/>
          <w:b/>
          <w:bCs/>
          <w:color w:val="00B0F0"/>
          <w:sz w:val="28"/>
          <w:szCs w:val="20"/>
          <w:lang w:val="ro-RO" w:eastAsia="ru-RU"/>
        </w:rPr>
        <w:t>3</w:t>
      </w:r>
      <w:r w:rsidR="00A451B4" w:rsidRPr="00A608F4">
        <w:rPr>
          <w:rFonts w:ascii="Arial" w:hAnsi="Arial" w:cs="Arial"/>
          <w:b/>
          <w:bCs/>
          <w:color w:val="00B0F0"/>
          <w:sz w:val="28"/>
          <w:szCs w:val="20"/>
          <w:lang w:val="ro-RO" w:eastAsia="ru-RU"/>
        </w:rPr>
        <w:t xml:space="preserve"> </w:t>
      </w:r>
      <w:r w:rsidR="00046174" w:rsidRPr="00A608F4">
        <w:rPr>
          <w:rFonts w:ascii="Arial" w:hAnsi="Arial" w:cs="Arial"/>
          <w:b/>
          <w:bCs/>
          <w:color w:val="00B0F0"/>
          <w:sz w:val="28"/>
          <w:szCs w:val="20"/>
          <w:lang w:val="ro-RO" w:eastAsia="ru-RU"/>
        </w:rPr>
        <w:t>TRTP</w:t>
      </w:r>
    </w:p>
    <w:p w14:paraId="72101CCD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4C7CEBAF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61C55D67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05CC28E4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0F650A52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4EF0F40B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54DAD227" w14:textId="3249A94E" w:rsidR="00DC4ACD" w:rsidRPr="00F46F29" w:rsidRDefault="00DC4ACD" w:rsidP="00DC4ACD">
      <w:pPr>
        <w:jc w:val="center"/>
        <w:rPr>
          <w:lang w:val="ro-RO" w:eastAsia="ru-RU"/>
        </w:rPr>
      </w:pPr>
      <w:r w:rsidRPr="00F46F29">
        <w:rPr>
          <w:rFonts w:ascii="Arial" w:hAnsi="Arial" w:cs="Arial"/>
          <w:b/>
          <w:bCs/>
          <w:sz w:val="20"/>
          <w:szCs w:val="20"/>
          <w:lang w:val="ro-RO" w:eastAsia="ru-RU"/>
        </w:rPr>
        <w:t> </w:t>
      </w:r>
    </w:p>
    <w:p w14:paraId="4DC60453" w14:textId="77777777" w:rsidR="005D2683" w:rsidRPr="00F46F29" w:rsidRDefault="005D2683" w:rsidP="005D2683">
      <w:pPr>
        <w:rPr>
          <w:rFonts w:ascii="Arial" w:hAnsi="Arial" w:cs="Arial"/>
          <w:b/>
          <w:bCs/>
          <w:lang w:val="ro-RO" w:eastAsia="ru-RU"/>
        </w:rPr>
      </w:pPr>
    </w:p>
    <w:p w14:paraId="108061DB" w14:textId="04A958DD" w:rsidR="00DC4ACD" w:rsidRPr="00A608F4" w:rsidRDefault="00DC4ACD" w:rsidP="005D2683">
      <w:pPr>
        <w:rPr>
          <w:color w:val="00B0F0"/>
          <w:lang w:val="ro-RO" w:eastAsia="ru-RU"/>
        </w:rPr>
      </w:pPr>
      <w:r w:rsidRPr="00A608F4">
        <w:rPr>
          <w:rFonts w:ascii="Arial" w:hAnsi="Arial" w:cs="Arial"/>
          <w:b/>
          <w:bCs/>
          <w:color w:val="00B0F0"/>
          <w:lang w:val="ro-RO" w:eastAsia="ru-RU"/>
        </w:rPr>
        <w:t>Data depunerii</w:t>
      </w:r>
      <w:r w:rsidR="009A3415" w:rsidRPr="00A608F4">
        <w:rPr>
          <w:rFonts w:ascii="Arial" w:hAnsi="Arial" w:cs="Arial"/>
          <w:b/>
          <w:bCs/>
          <w:color w:val="00B0F0"/>
          <w:lang w:val="ro-RO" w:eastAsia="ru-RU"/>
        </w:rPr>
        <w:t xml:space="preserve">: </w:t>
      </w:r>
      <w:r w:rsidR="00954AE4" w:rsidRPr="00A608F4">
        <w:rPr>
          <w:rFonts w:ascii="Arial" w:hAnsi="Arial" w:cs="Arial"/>
          <w:b/>
          <w:bCs/>
          <w:color w:val="00B0F0"/>
          <w:lang w:val="ro-RO" w:eastAsia="ru-RU"/>
        </w:rPr>
        <w:t>21</w:t>
      </w:r>
      <w:r w:rsidR="00457CC6" w:rsidRPr="00A608F4">
        <w:rPr>
          <w:rFonts w:ascii="Arial" w:hAnsi="Arial" w:cs="Arial"/>
          <w:b/>
          <w:bCs/>
          <w:color w:val="00B0F0"/>
          <w:lang w:val="ro-RO" w:eastAsia="ru-RU"/>
        </w:rPr>
        <w:t>-11</w:t>
      </w:r>
      <w:r w:rsidR="00376298" w:rsidRPr="00A608F4">
        <w:rPr>
          <w:rFonts w:ascii="Arial" w:hAnsi="Arial" w:cs="Arial"/>
          <w:b/>
          <w:bCs/>
          <w:color w:val="00B0F0"/>
          <w:lang w:val="ro-RO" w:eastAsia="ru-RU"/>
        </w:rPr>
        <w:t>-202</w:t>
      </w:r>
      <w:r w:rsidR="00046174" w:rsidRPr="00A608F4">
        <w:rPr>
          <w:rFonts w:ascii="Arial" w:hAnsi="Arial" w:cs="Arial"/>
          <w:b/>
          <w:bCs/>
          <w:color w:val="00B0F0"/>
          <w:lang w:val="ro-RO" w:eastAsia="ru-RU"/>
        </w:rPr>
        <w:t>3</w:t>
      </w:r>
    </w:p>
    <w:p w14:paraId="2836C363" w14:textId="77777777" w:rsidR="009A3415" w:rsidRPr="00F46F29" w:rsidRDefault="00DC4ACD" w:rsidP="009A3415">
      <w:pPr>
        <w:pStyle w:val="Header"/>
        <w:pBdr>
          <w:bottom w:val="single" w:sz="4" w:space="0" w:color="auto"/>
        </w:pBdr>
        <w:jc w:val="center"/>
        <w:rPr>
          <w:rFonts w:ascii="Calibri Light" w:hAnsi="Calibri Light" w:cs="Calibri Light"/>
          <w:color w:val="000000" w:themeColor="text1"/>
          <w:lang w:val="ro-RO"/>
        </w:rPr>
      </w:pPr>
      <w:r w:rsidRPr="00F46F29">
        <w:rPr>
          <w:rFonts w:ascii="Arial" w:hAnsi="Arial" w:cs="Arial"/>
          <w:b/>
          <w:bCs/>
          <w:sz w:val="24"/>
          <w:szCs w:val="24"/>
          <w:lang w:val="ro-RO" w:eastAsia="ru-RU"/>
        </w:rPr>
        <w:br w:type="page"/>
      </w:r>
      <w:r w:rsidRPr="00F46F29">
        <w:rPr>
          <w:rFonts w:ascii="Arial" w:hAnsi="Arial" w:cs="Arial"/>
          <w:b/>
          <w:bCs/>
          <w:sz w:val="24"/>
          <w:szCs w:val="24"/>
          <w:lang w:val="ro-RO" w:eastAsia="ru-RU"/>
        </w:rPr>
        <w:lastRenderedPageBreak/>
        <w:t> </w:t>
      </w:r>
      <w:r w:rsidR="009A3415" w:rsidRPr="001E2D21">
        <w:rPr>
          <w:rFonts w:ascii="Calibri Light" w:hAnsi="Calibri Light" w:cs="Calibri Ligh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1352BA" wp14:editId="03598C7B">
                <wp:simplePos x="0" y="0"/>
                <wp:positionH relativeFrom="margin">
                  <wp:align>center</wp:align>
                </wp:positionH>
                <wp:positionV relativeFrom="page">
                  <wp:posOffset>450215</wp:posOffset>
                </wp:positionV>
                <wp:extent cx="6868800" cy="360000"/>
                <wp:effectExtent l="0" t="0" r="190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800" cy="360000"/>
                        </a:xfrm>
                        <a:prstGeom prst="rect">
                          <a:avLst/>
                        </a:prstGeom>
                        <a:solidFill>
                          <a:srgbClr val="1F36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781F7" id="Rectangle 16" o:spid="_x0000_s1026" style="position:absolute;margin-left:0;margin-top:35.45pt;width:540.85pt;height:28.3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WXakQIAAIcFAAAOAAAAZHJzL2Uyb0RvYy54bWysVMFu2zAMvQ/YPwi6r3bSNs2COkXQIsOA&#10;oi3aDj0rshQbkEWNUuJkXz9KdtysLXYYloMjiuQj+UTy8mrXGLZV6GuwBR+d5JwpK6Gs7brgP56X&#10;X6ac+SBsKQxYVfC98vxq/vnTZetmagwVmFIhIxDrZ60reBWCm2WZl5VqhD8BpywpNWAjAom4zkoU&#10;LaE3Jhvn+SRrAUuHIJX3dHvTKfk84WutZLjX2qvATMEpt5C+mL6r+M3ml2K2RuGqWvZpiH/IohG1&#10;paAD1I0Igm2wfgfV1BLBgw4nEpoMtK6lSjVQNaP8TTVPlXAq1ULkeDfQ5P8frLzbPiCrS3q7CWdW&#10;NPRGj8SasGujGN0RQa3zM7J7cg/YS56Osdqdxib+Ux1sl0jdD6SqXWCSLifTyXSaE/eSdKeTnH4R&#10;NHv1dujDNwUNi4eCI4VPXIrtrQ+d6cEkBvNg6nJZG5MEXK+uDbKtoAceLU8nF6Me/Q8zY6OxhejW&#10;IcabLFbW1ZJOYW9UtDP2UWkihbIfp0xSO6ohjpBS2TDqVJUoVRf+/Ki2wSNVmgAjsqb4A3YPEFv9&#10;PXaXZW8fXVXq5sE5/1tinfPgkSKDDYNzU1vAjwAMVdVH7uwPJHXURJZWUO6pZRC6WfJOLmt6t1vh&#10;w4NAGh56aloI4Z4+2kBbcOhPnFWAvz66j/bU06TlrKVhLLj/uRGoODPfLXX719HZWZzeJJydX4xJ&#10;wGPN6lhjN801xHag1eNkOkb7YA5HjdC80N5YxKikElZS7ILLgAfhOnRLgjaPVItFMqOJdSLc2icn&#10;I3hkNfbl8+5FoOubN1Db38FhcMXsTQ93ttHTwmITQNepwV957fmmaU+N02+muE6O5WT1uj/nvwEA&#10;AP//AwBQSwMEFAAGAAgAAAAhAFOMSH/bAAAACAEAAA8AAABkcnMvZG93bnJldi54bWxMj8FuwjAQ&#10;RO+V+AdrK/VWbDgQCHEQqtQeemuKODvxEofG62AbEv6+5tTeZjWrmTfFbrI9u6EPnSMJi7kAhtQ4&#10;3VEr4fD9/roGFqIirXpHKOGOAXbl7KlQuXYjfeGtii1LIRRyJcHEOOSch8agVWHuBqTknZy3KqbT&#10;t1x7NaZw2/OlECtuVUepwagB3ww2P9XVSqg+9/ZgL3i+o/NxbPSxtuZDypfnab8FFnGKf8/wwE/o&#10;UCam2l1JB9ZLSEOihExsgD1csV5kwOqkltkKeFnw/wPKXwAAAP//AwBQSwECLQAUAAYACAAAACEA&#10;toM4kv4AAADhAQAAEwAAAAAAAAAAAAAAAAAAAAAAW0NvbnRlbnRfVHlwZXNdLnhtbFBLAQItABQA&#10;BgAIAAAAIQA4/SH/1gAAAJQBAAALAAAAAAAAAAAAAAAAAC8BAABfcmVscy8ucmVsc1BLAQItABQA&#10;BgAIAAAAIQBe6WXakQIAAIcFAAAOAAAAAAAAAAAAAAAAAC4CAABkcnMvZTJvRG9jLnhtbFBLAQIt&#10;ABQABgAIAAAAIQBTjEh/2wAAAAgBAAAPAAAAAAAAAAAAAAAAAOsEAABkcnMvZG93bnJldi54bWxQ&#10;SwUGAAAAAAQABADzAAAA8wUAAAAA&#10;" fillcolor="#1f3671" stroked="f" strokeweight="2pt">
                <w10:wrap anchorx="margin" anchory="page"/>
              </v:rect>
            </w:pict>
          </mc:Fallback>
        </mc:AlternateContent>
      </w:r>
      <w:r w:rsidR="009A3415" w:rsidRPr="001E2D21">
        <w:rPr>
          <w:rFonts w:ascii="Calibri Light" w:hAnsi="Calibri Light" w:cs="Calibri Ligh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6EF52C" wp14:editId="44C04C16">
                <wp:simplePos x="0" y="0"/>
                <wp:positionH relativeFrom="margin">
                  <wp:align>center</wp:align>
                </wp:positionH>
                <wp:positionV relativeFrom="page">
                  <wp:posOffset>860425</wp:posOffset>
                </wp:positionV>
                <wp:extent cx="6868800" cy="180000"/>
                <wp:effectExtent l="0" t="0" r="1905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800" cy="18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8097D" id="Rectangle 17" o:spid="_x0000_s1026" style="position:absolute;margin-left:0;margin-top:67.75pt;width:540.85pt;height:14.1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swjwIAAIcFAAAOAAAAZHJzL2Uyb0RvYy54bWysVE1v2zAMvQ/YfxB0X+0E/UiDOkXWIsOA&#10;og3aDj0rshQbkEWNUuJkv36U7LhZW+ww7GKTIvkoPpG8ut41hm0V+hpswUcnOWfKSihruy74j+fF&#10;lwlnPghbCgNWFXyvPL+eff501bqpGkMFplTICMT6aesKXoXgplnmZaUa4U/AKUtGDdiIQCqusxJF&#10;S+iNycZ5fp61gKVDkMp7Or3tjHyW8LVWMjxo7VVgpuB0t5C+mL6r+M1mV2K6RuGqWvbXEP9wi0bU&#10;lpIOULciCLbB+h1UU0sEDzqcSGgy0LqWKtVA1YzyN9U8VcKpVAuR491Ak/9/sPJ+u0RWl/R2F5xZ&#10;0dAbPRJrwq6NYnRGBLXOT8nvyS2x1zyJsdqdxib+qQ62S6TuB1LVLjBJh+eT88kkJ+4l2UYkkUww&#10;2Wu0Qx++KWhYFAqOlD5xKbZ3PnSuB5eYzIOpy0VtTFJwvboxyLYiPnD+NV8c0P9wMzY6W4hhHWI8&#10;yWJlXS1JCnujop+xj0oTKXT7cbpJakc15BFSKhtGnakSperSnx3VNkSkShNgRNaUf8DuAWKrv8fu&#10;btn7x1CVunkIzv92sS54iEiZwYYhuKkt4EcAhqrqM3f+B5I6aiJLKyj31DII3Sx5Jxc1vdud8GEp&#10;kIaHnpoWQnigjzbQFhx6ibMK8NdH59GfepqsnLU0jAX3PzcCFWfmu6VuvxydnsbpTcrp2cWYFDy2&#10;rI4tdtPcALXDiFaPk0mM/sEcRI3QvNDemMesZBJWUu6Cy4AH5SZ0S4I2j1TzeXKjiXUi3NknJyN4&#10;ZDX25fPuRaDrmzdQ29/DYXDF9E0Pd74x0sJ8E0DXqcFfee35pmlPjdNvprhOjvXk9bo/Z78BAAD/&#10;/wMAUEsDBBQABgAIAAAAIQBsolY53gAAAAkBAAAPAAAAZHJzL2Rvd25yZXYueG1sTI9BT8MwDIXv&#10;SPyHyEjcWLqNblVpOk1ISCBxoXAYN68xbbXGqZpsK/8e78Rutt/T8/eKzeR6daIxdJ4NzGcJKOLa&#10;244bA1+fLw8ZqBCRLfaeycAvBdiUtzcF5taf+YNOVWyUhHDI0UAb45BrHeqWHIaZH4hF+/Gjwyjr&#10;2Gg74lnCXa8XSbLSDjuWDy0O9NxSfaiOzsB6e1h4/57ZR2zeXiuOu+/U7oy5v5u2T6AiTfHfDBd8&#10;QYdSmPb+yDao3oAUiXJdpimoi5xk8zWovUyrZQa6LPR1g/IPAAD//wMAUEsBAi0AFAAGAAgAAAAh&#10;ALaDOJL+AAAA4QEAABMAAAAAAAAAAAAAAAAAAAAAAFtDb250ZW50X1R5cGVzXS54bWxQSwECLQAU&#10;AAYACAAAACEAOP0h/9YAAACUAQAACwAAAAAAAAAAAAAAAAAvAQAAX3JlbHMvLnJlbHNQSwECLQAU&#10;AAYACAAAACEAdcurMI8CAACHBQAADgAAAAAAAAAAAAAAAAAuAgAAZHJzL2Uyb0RvYy54bWxQSwEC&#10;LQAUAAYACAAAACEAbKJWOd4AAAAJAQAADwAAAAAAAAAAAAAAAADpBAAAZHJzL2Rvd25yZXYueG1s&#10;UEsFBgAAAAAEAAQA8wAAAPQFAAAAAA==&#10;" fillcolor="#00b0f0" stroked="f" strokeweight="2pt">
                <w10:wrap anchorx="margin" anchory="page"/>
              </v:rect>
            </w:pict>
          </mc:Fallback>
        </mc:AlternateContent>
      </w:r>
    </w:p>
    <w:p w14:paraId="57F2629D" w14:textId="77777777" w:rsidR="00DC4ACD" w:rsidRPr="00F46F29" w:rsidRDefault="00DC4ACD" w:rsidP="00DC4ACD">
      <w:pPr>
        <w:rPr>
          <w:lang w:val="ro-RO" w:eastAsia="ru-RU"/>
        </w:rPr>
      </w:pPr>
    </w:p>
    <w:p w14:paraId="2B43DC3D" w14:textId="77777777" w:rsidR="00F903F4" w:rsidRPr="00F46F29" w:rsidRDefault="00DC4ACD" w:rsidP="00DC4ACD">
      <w:pPr>
        <w:ind w:left="-567"/>
        <w:rPr>
          <w:lang w:val="ro-RO" w:eastAsia="ru-RU"/>
        </w:rPr>
      </w:pPr>
      <w:r w:rsidRPr="00F46F29">
        <w:rPr>
          <w:rFonts w:ascii="Arial" w:hAnsi="Arial" w:cs="Arial"/>
          <w:b/>
          <w:bCs/>
          <w:sz w:val="28"/>
          <w:szCs w:val="28"/>
          <w:lang w:val="ro-RO" w:eastAsia="ru-RU"/>
        </w:rPr>
        <w:t> </w:t>
      </w:r>
    </w:p>
    <w:p w14:paraId="15AC25A5" w14:textId="77777777" w:rsidR="00F903F4" w:rsidRDefault="00F903F4" w:rsidP="00ED40EE">
      <w:pPr>
        <w:jc w:val="center"/>
        <w:rPr>
          <w:rFonts w:ascii="Cambria" w:hAnsi="Cambria" w:cs="Arial"/>
          <w:b/>
          <w:bCs/>
          <w:lang w:val="ro-RO" w:eastAsia="ru-RU"/>
        </w:rPr>
      </w:pPr>
    </w:p>
    <w:p w14:paraId="03A1F08D" w14:textId="018991D4" w:rsidR="00DC4ACD" w:rsidRPr="00F46F29" w:rsidRDefault="00DC4ACD" w:rsidP="00ED40EE">
      <w:pPr>
        <w:jc w:val="center"/>
        <w:rPr>
          <w:rFonts w:ascii="Cambria" w:hAnsi="Cambria"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Termeni de referință (TOR)</w:t>
      </w:r>
    </w:p>
    <w:p w14:paraId="13E3C325" w14:textId="77777777" w:rsidR="00457CC6" w:rsidRDefault="00A451B4" w:rsidP="00A451B4">
      <w:pPr>
        <w:jc w:val="center"/>
        <w:rPr>
          <w:rFonts w:ascii="Cambria" w:hAnsi="Cambria"/>
          <w:b/>
          <w:bCs/>
          <w:lang w:val="ro-RO"/>
        </w:rPr>
      </w:pPr>
      <w:r w:rsidRPr="00F46F29">
        <w:rPr>
          <w:rFonts w:ascii="Cambria" w:hAnsi="Cambria"/>
          <w:b/>
          <w:bCs/>
          <w:lang w:val="ro-RO"/>
        </w:rPr>
        <w:t xml:space="preserve">Consultant individual pe poziția de </w:t>
      </w:r>
    </w:p>
    <w:p w14:paraId="05D8F2F7" w14:textId="7B55567C" w:rsidR="0004064D" w:rsidRPr="00F46F29" w:rsidRDefault="00A451B4" w:rsidP="00A451B4">
      <w:pPr>
        <w:jc w:val="center"/>
        <w:rPr>
          <w:rFonts w:ascii="Cambria" w:hAnsi="Cambria"/>
          <w:b/>
          <w:bCs/>
          <w:lang w:val="ro-RO"/>
        </w:rPr>
      </w:pPr>
      <w:r w:rsidRPr="00F46F29">
        <w:rPr>
          <w:rFonts w:ascii="Cambria" w:hAnsi="Cambria"/>
          <w:b/>
          <w:bCs/>
          <w:lang w:val="ro-RO"/>
        </w:rPr>
        <w:t>Inginer în Dezvoltare</w:t>
      </w:r>
      <w:r w:rsidR="00EC6262" w:rsidRPr="00F46F29">
        <w:rPr>
          <w:rFonts w:ascii="Cambria" w:hAnsi="Cambria"/>
          <w:b/>
          <w:bCs/>
          <w:lang w:val="ro-RO"/>
        </w:rPr>
        <w:t>a</w:t>
      </w:r>
      <w:r w:rsidRPr="00F46F29">
        <w:rPr>
          <w:rFonts w:ascii="Cambria" w:hAnsi="Cambria"/>
          <w:b/>
          <w:bCs/>
          <w:lang w:val="ro-RO"/>
        </w:rPr>
        <w:t xml:space="preserve"> </w:t>
      </w:r>
      <w:r w:rsidR="001E2D21">
        <w:rPr>
          <w:rFonts w:ascii="Cambria" w:hAnsi="Cambria"/>
          <w:b/>
          <w:bCs/>
          <w:lang w:val="ro-RO"/>
        </w:rPr>
        <w:t xml:space="preserve">Proiectelor de </w:t>
      </w:r>
      <w:r w:rsidRPr="00F46F29">
        <w:rPr>
          <w:rFonts w:ascii="Cambria" w:hAnsi="Cambria"/>
          <w:b/>
          <w:bCs/>
          <w:lang w:val="ro-RO"/>
        </w:rPr>
        <w:t>Infrastructur</w:t>
      </w:r>
      <w:r w:rsidR="001E2D21">
        <w:rPr>
          <w:rFonts w:ascii="Cambria" w:hAnsi="Cambria"/>
          <w:b/>
          <w:bCs/>
          <w:lang w:val="ro-RO"/>
        </w:rPr>
        <w:t>ă</w:t>
      </w:r>
    </w:p>
    <w:p w14:paraId="28C0D045" w14:textId="77777777" w:rsidR="006023FC" w:rsidRPr="00F46F29" w:rsidRDefault="006023FC" w:rsidP="00A451B4">
      <w:pPr>
        <w:jc w:val="center"/>
        <w:rPr>
          <w:rFonts w:ascii="Cambria" w:hAnsi="Cambria"/>
          <w:b/>
          <w:bCs/>
          <w:lang w:val="ro-RO"/>
        </w:rPr>
      </w:pPr>
    </w:p>
    <w:p w14:paraId="43D05C26" w14:textId="6456C054" w:rsidR="0004064D" w:rsidRPr="00F46F29" w:rsidRDefault="00DC4ACD" w:rsidP="00ED40EE">
      <w:pPr>
        <w:jc w:val="both"/>
        <w:rPr>
          <w:rFonts w:ascii="Cambria" w:hAnsi="Cambria"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1. Clientul</w:t>
      </w:r>
    </w:p>
    <w:p w14:paraId="6D39808E" w14:textId="3160C994" w:rsidR="00DC4ACD" w:rsidRPr="00F46F29" w:rsidRDefault="00DC4ACD">
      <w:pPr>
        <w:jc w:val="both"/>
        <w:rPr>
          <w:rFonts w:ascii="Cambria" w:hAnsi="Cambria" w:cs="Arial"/>
          <w:i/>
          <w:iCs/>
          <w:lang w:val="ro-RO" w:eastAsia="ru-RU"/>
        </w:rPr>
      </w:pPr>
      <w:r w:rsidRPr="00F46F29">
        <w:rPr>
          <w:rFonts w:ascii="Cambria" w:hAnsi="Cambria" w:cs="Arial"/>
          <w:lang w:val="ro-RO" w:eastAsia="ru-RU"/>
        </w:rPr>
        <w:t xml:space="preserve">Clientul pentru </w:t>
      </w:r>
      <w:r w:rsidR="00565729" w:rsidRPr="00F46F29">
        <w:rPr>
          <w:rFonts w:ascii="Cambria" w:hAnsi="Cambria" w:cs="Arial"/>
          <w:lang w:val="ro-RO" w:eastAsia="ru-RU"/>
        </w:rPr>
        <w:t>serviciile solicitate în cadrul Termenelor de Referință (</w:t>
      </w:r>
      <w:proofErr w:type="spellStart"/>
      <w:r w:rsidR="00565729" w:rsidRPr="00F46F29">
        <w:rPr>
          <w:rFonts w:ascii="Cambria" w:hAnsi="Cambria" w:cs="Arial"/>
          <w:lang w:val="ro-RO" w:eastAsia="ru-RU"/>
        </w:rPr>
        <w:t>ToR</w:t>
      </w:r>
      <w:proofErr w:type="spellEnd"/>
      <w:r w:rsidR="00565729" w:rsidRPr="00F46F29">
        <w:rPr>
          <w:rFonts w:ascii="Cambria" w:hAnsi="Cambria" w:cs="Arial"/>
          <w:lang w:val="ro-RO" w:eastAsia="ru-RU"/>
        </w:rPr>
        <w:t xml:space="preserve">) </w:t>
      </w:r>
      <w:r w:rsidRPr="00F46F29">
        <w:rPr>
          <w:rFonts w:ascii="Cambria" w:hAnsi="Cambria" w:cs="Arial"/>
          <w:lang w:val="ro-RO" w:eastAsia="ru-RU"/>
        </w:rPr>
        <w:t xml:space="preserve">este </w:t>
      </w:r>
      <w:r w:rsidR="00F4197E" w:rsidRPr="00F46F29">
        <w:rPr>
          <w:rFonts w:ascii="Cambria" w:hAnsi="Cambria" w:cs="Arial"/>
          <w:lang w:val="ro-RO" w:eastAsia="ru-RU"/>
        </w:rPr>
        <w:t>Unitatea Consolidată Pentru Implementarea Programelor IFAD (UCIP IFAD)</w:t>
      </w:r>
      <w:r w:rsidR="004C50CE" w:rsidRPr="00F46F29">
        <w:rPr>
          <w:rFonts w:ascii="Cambria" w:hAnsi="Cambria" w:cs="Arial"/>
          <w:lang w:val="ro-RO" w:eastAsia="ru-RU"/>
        </w:rPr>
        <w:t>.</w:t>
      </w:r>
    </w:p>
    <w:p w14:paraId="4F1F814F" w14:textId="77777777" w:rsidR="00886B61" w:rsidRPr="00F46F29" w:rsidRDefault="00886B61" w:rsidP="00ED40EE">
      <w:pPr>
        <w:jc w:val="both"/>
        <w:rPr>
          <w:rFonts w:ascii="Cambria" w:hAnsi="Cambria"/>
          <w:lang w:val="ro-RO" w:eastAsia="ru-RU"/>
        </w:rPr>
      </w:pPr>
    </w:p>
    <w:p w14:paraId="5205B701" w14:textId="77777777" w:rsidR="00DC4ACD" w:rsidRPr="00F46F29" w:rsidRDefault="00DC4ACD" w:rsidP="00ED40EE">
      <w:pPr>
        <w:jc w:val="both"/>
        <w:rPr>
          <w:rFonts w:ascii="Cambria" w:hAnsi="Cambria"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2. Contextul țării</w:t>
      </w:r>
    </w:p>
    <w:p w14:paraId="40BC5B94" w14:textId="7611238C" w:rsidR="00886B61" w:rsidRDefault="0058064C" w:rsidP="00ED40EE">
      <w:pPr>
        <w:jc w:val="both"/>
        <w:rPr>
          <w:rFonts w:ascii="Cambria" w:hAnsi="Cambria" w:cs="Arial"/>
          <w:iCs/>
          <w:lang w:val="ro-RO" w:eastAsia="ru-RU"/>
        </w:rPr>
      </w:pPr>
      <w:r>
        <w:rPr>
          <w:rFonts w:ascii="Cambria" w:hAnsi="Cambria" w:cs="Arial"/>
          <w:iCs/>
          <w:lang w:val="ro-RO" w:eastAsia="ru-RU"/>
        </w:rPr>
        <w:t xml:space="preserve"> </w:t>
      </w:r>
      <w:r>
        <w:rPr>
          <w:rFonts w:ascii="Cambria" w:hAnsi="Cambria" w:cs="Arial"/>
          <w:iCs/>
          <w:lang w:val="ro-RO" w:eastAsia="ru-RU"/>
        </w:rPr>
        <w:tab/>
      </w:r>
      <w:r w:rsidR="003F6817" w:rsidRPr="00F46F29">
        <w:rPr>
          <w:rFonts w:ascii="Cambria" w:hAnsi="Cambria" w:cs="Arial"/>
          <w:iCs/>
          <w:lang w:val="ro-RO" w:eastAsia="ru-RU"/>
        </w:rPr>
        <w:t xml:space="preserve">Componentele Programelor IFAD sunt implementate în conformitate cu procedurile stabilite </w:t>
      </w:r>
      <w:proofErr w:type="spellStart"/>
      <w:r w:rsidR="003F6817" w:rsidRPr="00F46F29">
        <w:rPr>
          <w:rFonts w:ascii="Cambria" w:hAnsi="Cambria" w:cs="Arial"/>
          <w:iCs/>
          <w:lang w:val="ro-RO" w:eastAsia="ru-RU"/>
        </w:rPr>
        <w:t>şi</w:t>
      </w:r>
      <w:proofErr w:type="spellEnd"/>
      <w:r w:rsidR="003F6817" w:rsidRPr="00F46F29">
        <w:rPr>
          <w:rFonts w:ascii="Cambria" w:hAnsi="Cambria" w:cs="Arial"/>
          <w:iCs/>
          <w:lang w:val="ro-RO" w:eastAsia="ru-RU"/>
        </w:rPr>
        <w:t xml:space="preserve"> aprobate de către IFAD de comun acord cu Guvernul Republicii Moldova. </w:t>
      </w:r>
      <w:r w:rsidR="00A451B4" w:rsidRPr="00F46F29">
        <w:rPr>
          <w:rFonts w:ascii="Cambria" w:hAnsi="Cambria" w:cs="Arial"/>
          <w:iCs/>
          <w:lang w:val="ro-RO" w:eastAsia="ru-RU"/>
        </w:rPr>
        <w:t xml:space="preserve">Unitatea Consolidată </w:t>
      </w:r>
      <w:r w:rsidR="006A695B">
        <w:rPr>
          <w:rFonts w:ascii="Cambria" w:hAnsi="Cambria" w:cs="Arial"/>
          <w:iCs/>
          <w:lang w:val="ro-RO" w:eastAsia="ru-RU"/>
        </w:rPr>
        <w:t>pentru</w:t>
      </w:r>
      <w:r w:rsidR="006A695B" w:rsidRPr="00F46F29">
        <w:rPr>
          <w:rFonts w:ascii="Cambria" w:hAnsi="Cambria" w:cs="Arial"/>
          <w:iCs/>
          <w:lang w:val="ro-RO" w:eastAsia="ru-RU"/>
        </w:rPr>
        <w:t xml:space="preserve"> </w:t>
      </w:r>
      <w:r w:rsidR="00A451B4" w:rsidRPr="00F46F29">
        <w:rPr>
          <w:rFonts w:ascii="Cambria" w:hAnsi="Cambria" w:cs="Arial"/>
          <w:iCs/>
          <w:lang w:val="ro-RO" w:eastAsia="ru-RU"/>
        </w:rPr>
        <w:t>Implementarea Program</w:t>
      </w:r>
      <w:r w:rsidR="006A695B">
        <w:rPr>
          <w:rFonts w:ascii="Cambria" w:hAnsi="Cambria" w:cs="Arial"/>
          <w:iCs/>
          <w:lang w:val="ro-RO" w:eastAsia="ru-RU"/>
        </w:rPr>
        <w:t>elor</w:t>
      </w:r>
      <w:r w:rsidR="00A451B4" w:rsidRPr="00F46F29">
        <w:rPr>
          <w:rFonts w:ascii="Cambria" w:hAnsi="Cambria" w:cs="Arial"/>
          <w:iCs/>
          <w:lang w:val="ro-RO" w:eastAsia="ru-RU"/>
        </w:rPr>
        <w:t xml:space="preserve"> IFAD (UCIP IFAD) a fost creată în anul 2000 </w:t>
      </w:r>
      <w:r w:rsidR="006A695B">
        <w:rPr>
          <w:rFonts w:ascii="Cambria" w:hAnsi="Cambria" w:cs="Arial"/>
          <w:iCs/>
          <w:lang w:val="ro-RO" w:eastAsia="ru-RU"/>
        </w:rPr>
        <w:t xml:space="preserve">prin Decizia </w:t>
      </w:r>
      <w:r w:rsidR="00A451B4" w:rsidRPr="00F46F29">
        <w:rPr>
          <w:rFonts w:ascii="Cambria" w:hAnsi="Cambria" w:cs="Arial"/>
          <w:iCs/>
          <w:lang w:val="ro-RO" w:eastAsia="ru-RU"/>
        </w:rPr>
        <w:t>Guvernul Republicii Moldova și este</w:t>
      </w:r>
      <w:r w:rsidR="003F6817" w:rsidRPr="00F46F29">
        <w:rPr>
          <w:rFonts w:ascii="Cambria" w:hAnsi="Cambria" w:cs="Arial"/>
          <w:iCs/>
          <w:lang w:val="ro-RO" w:eastAsia="ru-RU"/>
        </w:rPr>
        <w:t xml:space="preserve"> responsabilă pentru administrarea, implementarea </w:t>
      </w:r>
      <w:proofErr w:type="spellStart"/>
      <w:r w:rsidR="003F6817" w:rsidRPr="00F46F29">
        <w:rPr>
          <w:rFonts w:ascii="Cambria" w:hAnsi="Cambria" w:cs="Arial"/>
          <w:iCs/>
          <w:lang w:val="ro-RO" w:eastAsia="ru-RU"/>
        </w:rPr>
        <w:t>şi</w:t>
      </w:r>
      <w:proofErr w:type="spellEnd"/>
      <w:r w:rsidR="003F6817" w:rsidRPr="00F46F29">
        <w:rPr>
          <w:rFonts w:ascii="Cambria" w:hAnsi="Cambria" w:cs="Arial"/>
          <w:iCs/>
          <w:lang w:val="ro-RO" w:eastAsia="ru-RU"/>
        </w:rPr>
        <w:t xml:space="preserve"> monitorizarea </w:t>
      </w:r>
      <w:r w:rsidR="00392169" w:rsidRPr="00F46F29">
        <w:rPr>
          <w:rFonts w:ascii="Cambria" w:hAnsi="Cambria" w:cs="Arial"/>
          <w:iCs/>
          <w:lang w:val="ro-RO" w:eastAsia="ru-RU"/>
        </w:rPr>
        <w:t>activităților</w:t>
      </w:r>
      <w:r w:rsidR="003F6817" w:rsidRPr="00F46F29">
        <w:rPr>
          <w:rFonts w:ascii="Cambria" w:hAnsi="Cambria" w:cs="Arial"/>
          <w:iCs/>
          <w:lang w:val="ro-RO" w:eastAsia="ru-RU"/>
        </w:rPr>
        <w:t xml:space="preserve"> Programelor IFAD, precum </w:t>
      </w:r>
      <w:r w:rsidRPr="00F46F29">
        <w:rPr>
          <w:rFonts w:ascii="Cambria" w:hAnsi="Cambria" w:cs="Arial"/>
          <w:iCs/>
          <w:lang w:val="ro-RO" w:eastAsia="ru-RU"/>
        </w:rPr>
        <w:t>și</w:t>
      </w:r>
      <w:r w:rsidR="003F6817" w:rsidRPr="00F46F29">
        <w:rPr>
          <w:rFonts w:ascii="Cambria" w:hAnsi="Cambria" w:cs="Arial"/>
          <w:iCs/>
          <w:lang w:val="ro-RO" w:eastAsia="ru-RU"/>
        </w:rPr>
        <w:t xml:space="preserve"> coordonarea activităților cu instituțiile </w:t>
      </w:r>
      <w:r w:rsidR="00F72D56" w:rsidRPr="00F46F29">
        <w:rPr>
          <w:rFonts w:ascii="Cambria" w:hAnsi="Cambria" w:cs="Arial"/>
          <w:iCs/>
          <w:lang w:val="ro-RO" w:eastAsia="ru-RU"/>
        </w:rPr>
        <w:t>și</w:t>
      </w:r>
      <w:r w:rsidR="003F6817" w:rsidRPr="00F46F29">
        <w:rPr>
          <w:rFonts w:ascii="Cambria" w:hAnsi="Cambria" w:cs="Arial"/>
          <w:iCs/>
          <w:lang w:val="ro-RO" w:eastAsia="ru-RU"/>
        </w:rPr>
        <w:t xml:space="preserve"> </w:t>
      </w:r>
      <w:r w:rsidR="00F72D56" w:rsidRPr="00F46F29">
        <w:rPr>
          <w:rFonts w:ascii="Cambria" w:hAnsi="Cambria" w:cs="Arial"/>
          <w:iCs/>
          <w:lang w:val="ro-RO" w:eastAsia="ru-RU"/>
        </w:rPr>
        <w:t>organizațiile</w:t>
      </w:r>
      <w:r w:rsidR="003F6817" w:rsidRPr="00F46F29">
        <w:rPr>
          <w:rFonts w:ascii="Cambria" w:hAnsi="Cambria" w:cs="Arial"/>
          <w:iCs/>
          <w:lang w:val="ro-RO" w:eastAsia="ru-RU"/>
        </w:rPr>
        <w:t xml:space="preserve"> participante la implementarea Programelor. Activitățile prevăzute în cadrul </w:t>
      </w:r>
      <w:r w:rsidR="006A695B">
        <w:rPr>
          <w:rFonts w:ascii="Cambria" w:hAnsi="Cambria" w:cs="Arial"/>
          <w:iCs/>
          <w:lang w:val="ro-RO" w:eastAsia="ru-RU"/>
        </w:rPr>
        <w:t>P</w:t>
      </w:r>
      <w:r w:rsidR="003F6817" w:rsidRPr="00F46F29">
        <w:rPr>
          <w:rFonts w:ascii="Cambria" w:hAnsi="Cambria" w:cs="Arial"/>
          <w:iCs/>
          <w:lang w:val="ro-RO" w:eastAsia="ru-RU"/>
        </w:rPr>
        <w:t xml:space="preserve">rogramelor </w:t>
      </w:r>
      <w:r>
        <w:rPr>
          <w:rFonts w:ascii="Cambria" w:hAnsi="Cambria" w:cs="Arial"/>
          <w:iCs/>
          <w:lang w:val="ro-RO" w:eastAsia="ru-RU"/>
        </w:rPr>
        <w:t xml:space="preserve">IFAD </w:t>
      </w:r>
      <w:r w:rsidR="003F6817" w:rsidRPr="00F46F29">
        <w:rPr>
          <w:rFonts w:ascii="Cambria" w:hAnsi="Cambria" w:cs="Arial"/>
          <w:iCs/>
          <w:lang w:val="ro-RO" w:eastAsia="ru-RU"/>
        </w:rPr>
        <w:t>sunt implementate de către UCIP IFAD în colaborare și/sau prin intermediul prestatorilor de servicii acreditați și a instituțiilor financiare part</w:t>
      </w:r>
      <w:r w:rsidR="006A695B">
        <w:rPr>
          <w:rFonts w:ascii="Cambria" w:hAnsi="Cambria" w:cs="Arial"/>
          <w:iCs/>
          <w:lang w:val="ro-RO" w:eastAsia="ru-RU"/>
        </w:rPr>
        <w:t>enere</w:t>
      </w:r>
      <w:r>
        <w:rPr>
          <w:rFonts w:ascii="Cambria" w:hAnsi="Cambria" w:cs="Arial"/>
          <w:iCs/>
          <w:lang w:val="ro-RO" w:eastAsia="ru-RU"/>
        </w:rPr>
        <w:t>.</w:t>
      </w:r>
      <w:r w:rsidR="003F6817" w:rsidRPr="00F46F29">
        <w:rPr>
          <w:rFonts w:ascii="Cambria" w:hAnsi="Cambria" w:cs="Arial"/>
          <w:iCs/>
          <w:lang w:val="ro-RO" w:eastAsia="ru-RU"/>
        </w:rPr>
        <w:t xml:space="preserve"> </w:t>
      </w:r>
    </w:p>
    <w:p w14:paraId="6648BBA1" w14:textId="77777777" w:rsidR="00457CC6" w:rsidRPr="00F46F29" w:rsidRDefault="00457CC6" w:rsidP="00ED40EE">
      <w:pPr>
        <w:jc w:val="both"/>
        <w:rPr>
          <w:rFonts w:ascii="Cambria" w:hAnsi="Cambria" w:cs="Arial"/>
          <w:iCs/>
          <w:lang w:val="ro-RO" w:eastAsia="ru-RU"/>
        </w:rPr>
      </w:pPr>
    </w:p>
    <w:p w14:paraId="04FAC4D7" w14:textId="77777777" w:rsidR="00DC4ACD" w:rsidRPr="00F46F29" w:rsidRDefault="00DC4ACD" w:rsidP="00ED40EE">
      <w:pPr>
        <w:jc w:val="both"/>
        <w:rPr>
          <w:rFonts w:ascii="Cambria" w:hAnsi="Cambria"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3. Contextul proiectului</w:t>
      </w:r>
    </w:p>
    <w:p w14:paraId="5DBA1D28" w14:textId="77777777" w:rsidR="00046174" w:rsidRPr="00046174" w:rsidRDefault="00046174" w:rsidP="00274932">
      <w:pPr>
        <w:ind w:firstLine="708"/>
        <w:jc w:val="both"/>
        <w:rPr>
          <w:rFonts w:ascii="Cambria" w:hAnsi="Cambria" w:cs="Arial"/>
          <w:iCs/>
          <w:lang w:val="ro-RO" w:eastAsia="ru-RU"/>
        </w:rPr>
      </w:pPr>
      <w:bookmarkStart w:id="0" w:name="_Hlk98499686"/>
      <w:r w:rsidRPr="00046174">
        <w:rPr>
          <w:rFonts w:ascii="Cambria" w:hAnsi="Cambria" w:cs="Arial"/>
          <w:iCs/>
          <w:lang w:val="ro-RO" w:eastAsia="ru-RU"/>
        </w:rPr>
        <w:t>Proiectul Îmbunătățirea Capacităților pentru Transformarea Zonei Rurale (TRTP) a fost lansat în 2021 cu o durată de implementare de 6 ani.</w:t>
      </w:r>
    </w:p>
    <w:p w14:paraId="75259A82" w14:textId="639CAB75" w:rsidR="00046174" w:rsidRDefault="00046174" w:rsidP="00046174">
      <w:pPr>
        <w:jc w:val="both"/>
        <w:rPr>
          <w:rFonts w:ascii="Cambria" w:hAnsi="Cambria" w:cs="Arial"/>
          <w:iCs/>
          <w:lang w:val="ro-RO" w:eastAsia="ru-RU"/>
        </w:rPr>
      </w:pPr>
      <w:r w:rsidRPr="00046174">
        <w:rPr>
          <w:rFonts w:ascii="Cambria" w:hAnsi="Cambria" w:cs="Arial"/>
          <w:iCs/>
          <w:lang w:val="ro-RO" w:eastAsia="ru-RU"/>
        </w:rPr>
        <w:t>Scopul proiectului este stimula</w:t>
      </w:r>
      <w:r w:rsidR="0058064C">
        <w:rPr>
          <w:rFonts w:ascii="Cambria" w:hAnsi="Cambria" w:cs="Arial"/>
          <w:iCs/>
          <w:lang w:val="ro-RO" w:eastAsia="ru-RU"/>
        </w:rPr>
        <w:t>rea</w:t>
      </w:r>
      <w:r w:rsidRPr="00046174">
        <w:rPr>
          <w:rFonts w:ascii="Cambria" w:hAnsi="Cambria" w:cs="Arial"/>
          <w:iCs/>
          <w:lang w:val="ro-RO" w:eastAsia="ru-RU"/>
        </w:rPr>
        <w:t xml:space="preserve"> creșter</w:t>
      </w:r>
      <w:r w:rsidR="0058064C">
        <w:rPr>
          <w:rFonts w:ascii="Cambria" w:hAnsi="Cambria" w:cs="Arial"/>
          <w:iCs/>
          <w:lang w:val="ro-RO" w:eastAsia="ru-RU"/>
        </w:rPr>
        <w:t>ii</w:t>
      </w:r>
      <w:r w:rsidRPr="00046174">
        <w:rPr>
          <w:rFonts w:ascii="Cambria" w:hAnsi="Cambria" w:cs="Arial"/>
          <w:iCs/>
          <w:lang w:val="ro-RO" w:eastAsia="ru-RU"/>
        </w:rPr>
        <w:t xml:space="preserve"> economic</w:t>
      </w:r>
      <w:r w:rsidR="0058064C">
        <w:rPr>
          <w:rFonts w:ascii="Cambria" w:hAnsi="Cambria" w:cs="Arial"/>
          <w:iCs/>
          <w:lang w:val="ro-RO" w:eastAsia="ru-RU"/>
        </w:rPr>
        <w:t>e</w:t>
      </w:r>
      <w:r w:rsidRPr="00046174">
        <w:rPr>
          <w:rFonts w:ascii="Cambria" w:hAnsi="Cambria" w:cs="Arial"/>
          <w:iCs/>
          <w:lang w:val="ro-RO" w:eastAsia="ru-RU"/>
        </w:rPr>
        <w:t xml:space="preserve"> rural</w:t>
      </w:r>
      <w:r w:rsidR="0058064C">
        <w:rPr>
          <w:rFonts w:ascii="Cambria" w:hAnsi="Cambria" w:cs="Arial"/>
          <w:iCs/>
          <w:lang w:val="ro-RO" w:eastAsia="ru-RU"/>
        </w:rPr>
        <w:t>e</w:t>
      </w:r>
      <w:r w:rsidRPr="00046174">
        <w:rPr>
          <w:rFonts w:ascii="Cambria" w:hAnsi="Cambria" w:cs="Arial"/>
          <w:iCs/>
          <w:lang w:val="ro-RO" w:eastAsia="ru-RU"/>
        </w:rPr>
        <w:t xml:space="preserve"> pe scară largă și reduce</w:t>
      </w:r>
      <w:r w:rsidR="0058064C">
        <w:rPr>
          <w:rFonts w:ascii="Cambria" w:hAnsi="Cambria" w:cs="Arial"/>
          <w:iCs/>
          <w:lang w:val="ro-RO" w:eastAsia="ru-RU"/>
        </w:rPr>
        <w:t>rea</w:t>
      </w:r>
      <w:r w:rsidRPr="00046174">
        <w:rPr>
          <w:rFonts w:ascii="Cambria" w:hAnsi="Cambria" w:cs="Arial"/>
          <w:iCs/>
          <w:lang w:val="ro-RO" w:eastAsia="ru-RU"/>
        </w:rPr>
        <w:t xml:space="preserve"> sărăci</w:t>
      </w:r>
      <w:r w:rsidR="0058064C">
        <w:rPr>
          <w:rFonts w:ascii="Cambria" w:hAnsi="Cambria" w:cs="Arial"/>
          <w:iCs/>
          <w:lang w:val="ro-RO" w:eastAsia="ru-RU"/>
        </w:rPr>
        <w:t>ei</w:t>
      </w:r>
      <w:r w:rsidRPr="00046174">
        <w:rPr>
          <w:rFonts w:ascii="Cambria" w:hAnsi="Cambria" w:cs="Arial"/>
          <w:iCs/>
          <w:lang w:val="ro-RO" w:eastAsia="ru-RU"/>
        </w:rPr>
        <w:t xml:space="preserve"> prin </w:t>
      </w:r>
      <w:r w:rsidR="0058064C">
        <w:rPr>
          <w:rFonts w:ascii="Cambria" w:hAnsi="Cambria" w:cs="Arial"/>
          <w:iCs/>
          <w:lang w:val="ro-RO" w:eastAsia="ru-RU"/>
        </w:rPr>
        <w:t>asistenta tehnică si financiara acordate locuitorilor din mediul rural al Republicii Moldova</w:t>
      </w:r>
      <w:r w:rsidRPr="00046174">
        <w:rPr>
          <w:rFonts w:ascii="Cambria" w:hAnsi="Cambria" w:cs="Arial"/>
          <w:iCs/>
          <w:lang w:val="ro-RO" w:eastAsia="ru-RU"/>
        </w:rPr>
        <w:t>.</w:t>
      </w:r>
      <w:r>
        <w:rPr>
          <w:rFonts w:ascii="Cambria" w:hAnsi="Cambria" w:cs="Arial"/>
          <w:iCs/>
          <w:lang w:val="ro-RO" w:eastAsia="ru-RU"/>
        </w:rPr>
        <w:t xml:space="preserve"> </w:t>
      </w:r>
    </w:p>
    <w:p w14:paraId="285DA27F" w14:textId="2DA77CD0" w:rsidR="00046174" w:rsidRDefault="00046174" w:rsidP="0069654B">
      <w:pPr>
        <w:ind w:firstLine="708"/>
        <w:jc w:val="both"/>
        <w:rPr>
          <w:rFonts w:ascii="Cambria" w:hAnsi="Cambria" w:cs="Arial"/>
          <w:iCs/>
          <w:lang w:val="ro-RO" w:eastAsia="ru-RU"/>
        </w:rPr>
      </w:pPr>
      <w:r w:rsidRPr="00046174">
        <w:rPr>
          <w:rFonts w:ascii="Cambria" w:hAnsi="Cambria" w:cs="Arial"/>
          <w:iCs/>
          <w:lang w:val="ro-RO" w:eastAsia="ru-RU"/>
        </w:rPr>
        <w:t>Obiectivul proiectului este de a permite celor săraci din mediul rural, în special tineri</w:t>
      </w:r>
      <w:r w:rsidR="0058064C">
        <w:rPr>
          <w:rFonts w:ascii="Cambria" w:hAnsi="Cambria" w:cs="Arial"/>
          <w:iCs/>
          <w:lang w:val="ro-RO" w:eastAsia="ru-RU"/>
        </w:rPr>
        <w:t>lor</w:t>
      </w:r>
      <w:r w:rsidRPr="00046174">
        <w:rPr>
          <w:rFonts w:ascii="Cambria" w:hAnsi="Cambria" w:cs="Arial"/>
          <w:iCs/>
          <w:lang w:val="ro-RO" w:eastAsia="ru-RU"/>
        </w:rPr>
        <w:t>, femeil</w:t>
      </w:r>
      <w:r w:rsidR="0058064C">
        <w:rPr>
          <w:rFonts w:ascii="Cambria" w:hAnsi="Cambria" w:cs="Arial"/>
          <w:iCs/>
          <w:lang w:val="ro-RO" w:eastAsia="ru-RU"/>
        </w:rPr>
        <w:t>or</w:t>
      </w:r>
      <w:r w:rsidRPr="00046174">
        <w:rPr>
          <w:rFonts w:ascii="Cambria" w:hAnsi="Cambria" w:cs="Arial"/>
          <w:iCs/>
          <w:lang w:val="ro-RO" w:eastAsia="ru-RU"/>
        </w:rPr>
        <w:t xml:space="preserve"> și mici</w:t>
      </w:r>
      <w:r w:rsidR="0058064C">
        <w:rPr>
          <w:rFonts w:ascii="Cambria" w:hAnsi="Cambria" w:cs="Arial"/>
          <w:iCs/>
          <w:lang w:val="ro-RO" w:eastAsia="ru-RU"/>
        </w:rPr>
        <w:t>lor</w:t>
      </w:r>
      <w:r w:rsidRPr="00046174">
        <w:rPr>
          <w:rFonts w:ascii="Cambria" w:hAnsi="Cambria" w:cs="Arial"/>
          <w:iCs/>
          <w:lang w:val="ro-RO" w:eastAsia="ru-RU"/>
        </w:rPr>
        <w:t xml:space="preserve"> fermieri</w:t>
      </w:r>
      <w:r w:rsidR="0058064C">
        <w:rPr>
          <w:rFonts w:ascii="Cambria" w:hAnsi="Cambria" w:cs="Arial"/>
          <w:iCs/>
          <w:lang w:val="ro-RO" w:eastAsia="ru-RU"/>
        </w:rPr>
        <w:t xml:space="preserve"> </w:t>
      </w:r>
      <w:r w:rsidRPr="00046174">
        <w:rPr>
          <w:rFonts w:ascii="Cambria" w:hAnsi="Cambria" w:cs="Arial"/>
          <w:iCs/>
          <w:lang w:val="ro-RO" w:eastAsia="ru-RU"/>
        </w:rPr>
        <w:t xml:space="preserve">să își crească capacitatea de producție, rezistența la riscurile economice, de mediu și climatice și </w:t>
      </w:r>
      <w:r w:rsidR="0058064C">
        <w:rPr>
          <w:rFonts w:ascii="Cambria" w:hAnsi="Cambria" w:cs="Arial"/>
          <w:iCs/>
          <w:lang w:val="ro-RO" w:eastAsia="ru-RU"/>
        </w:rPr>
        <w:t>să</w:t>
      </w:r>
      <w:r w:rsidRPr="00046174">
        <w:rPr>
          <w:rFonts w:ascii="Cambria" w:hAnsi="Cambria" w:cs="Arial"/>
          <w:iCs/>
          <w:lang w:val="ro-RO" w:eastAsia="ru-RU"/>
        </w:rPr>
        <w:t xml:space="preserve"> asigura accesul acestora la piețe</w:t>
      </w:r>
      <w:r w:rsidR="0058064C">
        <w:rPr>
          <w:rFonts w:ascii="Cambria" w:hAnsi="Cambria" w:cs="Arial"/>
          <w:iCs/>
          <w:lang w:val="ro-RO" w:eastAsia="ru-RU"/>
        </w:rPr>
        <w:t>le de desfacere</w:t>
      </w:r>
      <w:r w:rsidRPr="00046174">
        <w:rPr>
          <w:rFonts w:ascii="Cambria" w:hAnsi="Cambria" w:cs="Arial"/>
          <w:iCs/>
          <w:lang w:val="ro-RO" w:eastAsia="ru-RU"/>
        </w:rPr>
        <w:t>.</w:t>
      </w:r>
    </w:p>
    <w:p w14:paraId="323D3038" w14:textId="616B9444" w:rsidR="00B6774A" w:rsidRDefault="00046174" w:rsidP="00274932">
      <w:pPr>
        <w:ind w:firstLine="708"/>
        <w:jc w:val="both"/>
        <w:rPr>
          <w:rFonts w:ascii="Cambria" w:hAnsi="Cambria" w:cs="Arial"/>
          <w:iCs/>
          <w:lang w:val="ro-RO" w:eastAsia="ru-RU"/>
        </w:rPr>
      </w:pPr>
      <w:r w:rsidRPr="00046174">
        <w:rPr>
          <w:rFonts w:ascii="Cambria" w:hAnsi="Cambria" w:cs="Arial"/>
          <w:iCs/>
          <w:lang w:val="ro-RO" w:eastAsia="ru-RU"/>
        </w:rPr>
        <w:t>Subcomponenta</w:t>
      </w:r>
      <w:r>
        <w:rPr>
          <w:rFonts w:ascii="Cambria" w:hAnsi="Cambria" w:cs="Arial"/>
          <w:iCs/>
          <w:lang w:val="ro-RO" w:eastAsia="ru-RU"/>
        </w:rPr>
        <w:t xml:space="preserve"> </w:t>
      </w:r>
      <w:r w:rsidR="0058064C">
        <w:rPr>
          <w:rFonts w:ascii="Cambria" w:hAnsi="Cambria" w:cs="Arial"/>
          <w:iCs/>
          <w:lang w:val="ro-RO" w:eastAsia="ru-RU"/>
        </w:rPr>
        <w:t>I</w:t>
      </w:r>
      <w:r>
        <w:rPr>
          <w:rFonts w:ascii="Cambria" w:hAnsi="Cambria" w:cs="Arial"/>
          <w:iCs/>
          <w:lang w:val="ro-RO" w:eastAsia="ru-RU"/>
        </w:rPr>
        <w:t xml:space="preserve">nfrastructură </w:t>
      </w:r>
      <w:r w:rsidR="008A0C2D">
        <w:rPr>
          <w:rFonts w:ascii="Cambria" w:hAnsi="Cambria" w:cs="Arial"/>
          <w:iCs/>
          <w:lang w:val="ro-RO" w:eastAsia="ru-RU"/>
        </w:rPr>
        <w:t>reziliență</w:t>
      </w:r>
      <w:r>
        <w:rPr>
          <w:rFonts w:ascii="Cambria" w:hAnsi="Cambria" w:cs="Arial"/>
          <w:iCs/>
          <w:lang w:val="ro-RO" w:eastAsia="ru-RU"/>
        </w:rPr>
        <w:t xml:space="preserve"> la schimbările climatice</w:t>
      </w:r>
      <w:r w:rsidRPr="00046174">
        <w:rPr>
          <w:rFonts w:ascii="Cambria" w:hAnsi="Cambria" w:cs="Arial"/>
          <w:iCs/>
          <w:lang w:val="ro-RO" w:eastAsia="ru-RU"/>
        </w:rPr>
        <w:t xml:space="preserve"> este concepută pentru a sprijini </w:t>
      </w:r>
      <w:r w:rsidR="00CD05EF">
        <w:rPr>
          <w:rFonts w:ascii="Cambria" w:hAnsi="Cambria" w:cs="Arial"/>
          <w:iCs/>
          <w:lang w:val="ro-RO" w:eastAsia="ru-RU"/>
        </w:rPr>
        <w:t xml:space="preserve">efortul </w:t>
      </w:r>
      <w:r w:rsidR="00CD05EF" w:rsidRPr="00046174">
        <w:rPr>
          <w:rFonts w:ascii="Cambria" w:hAnsi="Cambria" w:cs="Arial"/>
          <w:iCs/>
          <w:lang w:val="ro-RO" w:eastAsia="ru-RU"/>
        </w:rPr>
        <w:t xml:space="preserve">fermierilor mici  (până la 10 ha) </w:t>
      </w:r>
      <w:r w:rsidR="00CD05EF">
        <w:rPr>
          <w:rFonts w:ascii="Cambria" w:hAnsi="Cambria" w:cs="Arial"/>
          <w:iCs/>
          <w:lang w:val="ro-RO" w:eastAsia="ru-RU"/>
        </w:rPr>
        <w:t xml:space="preserve">în dezvoltarea </w:t>
      </w:r>
      <w:r w:rsidRPr="00046174">
        <w:rPr>
          <w:rFonts w:ascii="Cambria" w:hAnsi="Cambria" w:cs="Arial"/>
          <w:iCs/>
          <w:lang w:val="ro-RO" w:eastAsia="ru-RU"/>
        </w:rPr>
        <w:t>infrastructur</w:t>
      </w:r>
      <w:r w:rsidR="00CD05EF">
        <w:rPr>
          <w:rFonts w:ascii="Cambria" w:hAnsi="Cambria" w:cs="Arial"/>
          <w:iCs/>
          <w:lang w:val="ro-RO" w:eastAsia="ru-RU"/>
        </w:rPr>
        <w:t>ii</w:t>
      </w:r>
      <w:r w:rsidRPr="00046174">
        <w:rPr>
          <w:rFonts w:ascii="Cambria" w:hAnsi="Cambria" w:cs="Arial"/>
          <w:iCs/>
          <w:lang w:val="ro-RO" w:eastAsia="ru-RU"/>
        </w:rPr>
        <w:t xml:space="preserve"> rural</w:t>
      </w:r>
      <w:r w:rsidR="00B6774A">
        <w:rPr>
          <w:rFonts w:ascii="Cambria" w:hAnsi="Cambria" w:cs="Arial"/>
          <w:iCs/>
          <w:lang w:val="ro-RO" w:eastAsia="ru-RU"/>
        </w:rPr>
        <w:t>e</w:t>
      </w:r>
      <w:r w:rsidRPr="00046174">
        <w:rPr>
          <w:rFonts w:ascii="Cambria" w:hAnsi="Cambria" w:cs="Arial"/>
          <w:iCs/>
          <w:lang w:val="ro-RO" w:eastAsia="ru-RU"/>
        </w:rPr>
        <w:t xml:space="preserve"> productiv</w:t>
      </w:r>
      <w:r w:rsidR="00B6774A">
        <w:rPr>
          <w:rFonts w:ascii="Cambria" w:hAnsi="Cambria" w:cs="Arial"/>
          <w:iCs/>
          <w:lang w:val="ro-RO" w:eastAsia="ru-RU"/>
        </w:rPr>
        <w:t xml:space="preserve">e cu scopul </w:t>
      </w:r>
      <w:r w:rsidR="00B6774A" w:rsidRPr="00046174">
        <w:rPr>
          <w:rFonts w:ascii="Cambria" w:hAnsi="Cambria" w:cs="Arial"/>
          <w:iCs/>
          <w:lang w:val="ro-RO" w:eastAsia="ru-RU"/>
        </w:rPr>
        <w:t>eliminăr</w:t>
      </w:r>
      <w:r w:rsidR="00B6774A">
        <w:rPr>
          <w:rFonts w:ascii="Cambria" w:hAnsi="Cambria" w:cs="Arial"/>
          <w:iCs/>
          <w:lang w:val="ro-RO" w:eastAsia="ru-RU"/>
        </w:rPr>
        <w:t>ii</w:t>
      </w:r>
      <w:r w:rsidR="00B6774A" w:rsidRPr="00046174">
        <w:rPr>
          <w:rFonts w:ascii="Cambria" w:hAnsi="Cambria" w:cs="Arial"/>
          <w:iCs/>
          <w:lang w:val="ro-RO" w:eastAsia="ru-RU"/>
        </w:rPr>
        <w:t xml:space="preserve"> blocajelor </w:t>
      </w:r>
      <w:r w:rsidR="00B6774A">
        <w:rPr>
          <w:rFonts w:ascii="Cambria" w:hAnsi="Cambria" w:cs="Arial"/>
          <w:iCs/>
          <w:lang w:val="ro-RO" w:eastAsia="ru-RU"/>
        </w:rPr>
        <w:t xml:space="preserve">în dezvoltarea afacerilor </w:t>
      </w:r>
      <w:r w:rsidR="00B6774A" w:rsidRPr="00046174">
        <w:rPr>
          <w:rFonts w:ascii="Cambria" w:hAnsi="Cambria" w:cs="Arial"/>
          <w:iCs/>
          <w:lang w:val="ro-RO" w:eastAsia="ru-RU"/>
        </w:rPr>
        <w:t xml:space="preserve">din zona rurală </w:t>
      </w:r>
      <w:r w:rsidR="00B6774A">
        <w:rPr>
          <w:rFonts w:ascii="Cambria" w:hAnsi="Cambria" w:cs="Arial"/>
          <w:iCs/>
          <w:lang w:val="ro-RO" w:eastAsia="ru-RU"/>
        </w:rPr>
        <w:t>si</w:t>
      </w:r>
      <w:r w:rsidR="00B6774A" w:rsidRPr="00046174">
        <w:rPr>
          <w:rFonts w:ascii="Cambria" w:hAnsi="Cambria" w:cs="Arial"/>
          <w:iCs/>
          <w:lang w:val="ro-RO" w:eastAsia="ru-RU"/>
        </w:rPr>
        <w:t xml:space="preserve"> </w:t>
      </w:r>
      <w:r w:rsidR="00B6774A">
        <w:rPr>
          <w:rFonts w:ascii="Cambria" w:hAnsi="Cambria" w:cs="Arial"/>
          <w:iCs/>
          <w:lang w:val="ro-RO" w:eastAsia="ru-RU"/>
        </w:rPr>
        <w:t xml:space="preserve"> </w:t>
      </w:r>
      <w:r w:rsidR="00B6774A" w:rsidRPr="00046174">
        <w:rPr>
          <w:rFonts w:ascii="Cambria" w:hAnsi="Cambria" w:cs="Arial"/>
          <w:iCs/>
          <w:lang w:val="ro-RO" w:eastAsia="ru-RU"/>
        </w:rPr>
        <w:t>implementar</w:t>
      </w:r>
      <w:r w:rsidR="00B6774A">
        <w:rPr>
          <w:rFonts w:ascii="Cambria" w:hAnsi="Cambria" w:cs="Arial"/>
          <w:iCs/>
          <w:lang w:val="ro-RO" w:eastAsia="ru-RU"/>
        </w:rPr>
        <w:t>ea</w:t>
      </w:r>
      <w:r w:rsidR="00B6774A" w:rsidRPr="00046174">
        <w:rPr>
          <w:rFonts w:ascii="Cambria" w:hAnsi="Cambria" w:cs="Arial"/>
          <w:iCs/>
          <w:lang w:val="ro-RO" w:eastAsia="ru-RU"/>
        </w:rPr>
        <w:t xml:space="preserve"> tehnologiilor climatice inteligente</w:t>
      </w:r>
      <w:r w:rsidR="00B6774A">
        <w:rPr>
          <w:rFonts w:ascii="Cambria" w:hAnsi="Cambria" w:cs="Arial"/>
          <w:iCs/>
          <w:lang w:val="ro-RO" w:eastAsia="ru-RU"/>
        </w:rPr>
        <w:t>.</w:t>
      </w:r>
    </w:p>
    <w:p w14:paraId="61458EC1" w14:textId="5C3AF131" w:rsidR="00046174" w:rsidRDefault="00046174" w:rsidP="00274932">
      <w:pPr>
        <w:ind w:firstLine="708"/>
        <w:jc w:val="both"/>
        <w:rPr>
          <w:rFonts w:ascii="Cambria" w:hAnsi="Cambria" w:cs="Arial"/>
          <w:iCs/>
          <w:lang w:val="ro-RO" w:eastAsia="ru-RU"/>
        </w:rPr>
      </w:pPr>
      <w:r w:rsidRPr="00BC6489">
        <w:rPr>
          <w:rFonts w:ascii="Cambria" w:hAnsi="Cambria" w:cs="Arial"/>
          <w:iCs/>
          <w:lang w:val="ro-RO" w:eastAsia="ru-RU"/>
        </w:rPr>
        <w:t>Tipurile de infrastructură  în cadrul acestei subcomponente vor include investițiile în infrastructuri public</w:t>
      </w:r>
      <w:r w:rsidR="00B6774A" w:rsidRPr="00BC6489">
        <w:rPr>
          <w:rFonts w:ascii="Cambria" w:hAnsi="Cambria" w:cs="Arial"/>
          <w:iCs/>
          <w:lang w:val="ro-RO" w:eastAsia="ru-RU"/>
        </w:rPr>
        <w:t>ă</w:t>
      </w:r>
      <w:r w:rsidRPr="00BC6489">
        <w:rPr>
          <w:rFonts w:ascii="Cambria" w:hAnsi="Cambria" w:cs="Arial"/>
          <w:iCs/>
          <w:lang w:val="ro-RO" w:eastAsia="ru-RU"/>
        </w:rPr>
        <w:t xml:space="preserve"> cum ar fi</w:t>
      </w:r>
      <w:r w:rsidR="00B6774A" w:rsidRPr="00BC6489">
        <w:rPr>
          <w:rFonts w:ascii="Cambria" w:hAnsi="Cambria" w:cs="Arial"/>
          <w:iCs/>
          <w:lang w:val="ro-RO" w:eastAsia="ru-RU"/>
        </w:rPr>
        <w:t>:</w:t>
      </w:r>
      <w:r w:rsidRPr="00BC6489">
        <w:rPr>
          <w:rFonts w:ascii="Cambria" w:hAnsi="Cambria" w:cs="Arial"/>
          <w:iCs/>
          <w:lang w:val="ro-RO" w:eastAsia="ru-RU"/>
        </w:rPr>
        <w:t xml:space="preserve"> infrastructura de irigare (sisteme de irigare la scară mică și lacuri de acumulare a apei pentru irigare</w:t>
      </w:r>
      <w:r w:rsidR="00B6774A" w:rsidRPr="00BC6489">
        <w:rPr>
          <w:rFonts w:ascii="Cambria" w:hAnsi="Cambria" w:cs="Arial"/>
          <w:iCs/>
          <w:lang w:val="ro-RO" w:eastAsia="ru-RU"/>
        </w:rPr>
        <w:t>.</w:t>
      </w:r>
    </w:p>
    <w:bookmarkEnd w:id="0"/>
    <w:p w14:paraId="49066254" w14:textId="77777777" w:rsidR="00D45649" w:rsidRPr="00F46F29" w:rsidRDefault="00D45649" w:rsidP="00D45649">
      <w:pPr>
        <w:jc w:val="both"/>
        <w:rPr>
          <w:rFonts w:ascii="Cambria" w:hAnsi="Cambria" w:cs="Arial"/>
          <w:iCs/>
          <w:lang w:val="ro-RO" w:eastAsia="ru-RU"/>
        </w:rPr>
      </w:pPr>
    </w:p>
    <w:p w14:paraId="4DE08F57" w14:textId="77777777" w:rsidR="00DC4ACD" w:rsidRPr="00F46F29" w:rsidRDefault="00DC4ACD" w:rsidP="00ED40EE">
      <w:pPr>
        <w:jc w:val="both"/>
        <w:rPr>
          <w:rFonts w:ascii="Cambria" w:hAnsi="Cambria"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 xml:space="preserve">4. Contextul </w:t>
      </w:r>
      <w:r w:rsidR="007E7D99" w:rsidRPr="00F46F29">
        <w:rPr>
          <w:rFonts w:ascii="Cambria" w:hAnsi="Cambria" w:cs="Arial"/>
          <w:b/>
          <w:bCs/>
          <w:lang w:val="ro-RO" w:eastAsia="ru-RU"/>
        </w:rPr>
        <w:t>Sarcinii</w:t>
      </w:r>
      <w:r w:rsidR="00C9296F" w:rsidRPr="00F46F29">
        <w:rPr>
          <w:rFonts w:ascii="Cambria" w:hAnsi="Cambria" w:cs="Arial"/>
          <w:b/>
          <w:bCs/>
          <w:lang w:val="ro-RO" w:eastAsia="ru-RU"/>
        </w:rPr>
        <w:t xml:space="preserve"> / Activităților</w:t>
      </w:r>
    </w:p>
    <w:p w14:paraId="4ED6D790" w14:textId="7723DDC0" w:rsidR="005258EF" w:rsidRPr="00F46F29" w:rsidRDefault="00B6774A" w:rsidP="00BC6489">
      <w:pPr>
        <w:ind w:firstLine="708"/>
        <w:jc w:val="both"/>
        <w:rPr>
          <w:rFonts w:ascii="Cambria" w:hAnsi="Cambria" w:cs="Arial"/>
          <w:iCs/>
          <w:lang w:val="ro-RO" w:eastAsia="ru-RU"/>
        </w:rPr>
      </w:pPr>
      <w:bookmarkStart w:id="1" w:name="_Hlk98499776"/>
      <w:r>
        <w:rPr>
          <w:rFonts w:ascii="Cambria" w:hAnsi="Cambria" w:cs="Arial"/>
          <w:iCs/>
          <w:lang w:val="ro-RO" w:eastAsia="ru-RU"/>
        </w:rPr>
        <w:t>Pentru realizarea activităților planificate</w:t>
      </w:r>
      <w:r w:rsidR="005258EF" w:rsidRPr="00F46F29">
        <w:rPr>
          <w:rFonts w:ascii="Cambria" w:hAnsi="Cambria" w:cs="Arial"/>
          <w:iCs/>
          <w:lang w:val="ro-RO" w:eastAsia="ru-RU"/>
        </w:rPr>
        <w:t xml:space="preserve"> UCIP IFAD va recruta un consultant </w:t>
      </w:r>
      <w:r w:rsidR="005258EF" w:rsidRPr="001E2D21">
        <w:rPr>
          <w:rFonts w:ascii="Cambria" w:hAnsi="Cambria" w:cs="Arial"/>
          <w:iCs/>
          <w:lang w:val="ro-RO" w:eastAsia="ru-RU"/>
        </w:rPr>
        <w:t xml:space="preserve">calificat în unul din </w:t>
      </w:r>
      <w:r w:rsidR="006A695B">
        <w:rPr>
          <w:rFonts w:ascii="Cambria" w:hAnsi="Cambria" w:cs="Arial"/>
          <w:iCs/>
          <w:lang w:val="ro-RO" w:eastAsia="ru-RU"/>
        </w:rPr>
        <w:t xml:space="preserve">următoarele </w:t>
      </w:r>
      <w:r w:rsidR="005258EF" w:rsidRPr="001E2D21">
        <w:rPr>
          <w:rFonts w:ascii="Cambria" w:hAnsi="Cambria" w:cs="Arial"/>
          <w:iCs/>
          <w:lang w:val="ro-RO" w:eastAsia="ru-RU"/>
        </w:rPr>
        <w:t>domenii</w:t>
      </w:r>
      <w:r w:rsidR="006A695B">
        <w:rPr>
          <w:rFonts w:ascii="Cambria" w:hAnsi="Cambria" w:cs="Arial"/>
          <w:iCs/>
          <w:lang w:val="ro-RO" w:eastAsia="ru-RU"/>
        </w:rPr>
        <w:t>:</w:t>
      </w:r>
      <w:r w:rsidR="005258EF" w:rsidRPr="001E2D21">
        <w:rPr>
          <w:rFonts w:ascii="Cambria" w:hAnsi="Cambria" w:cs="Arial"/>
          <w:iCs/>
          <w:lang w:val="ro-RO" w:eastAsia="ru-RU"/>
        </w:rPr>
        <w:t xml:space="preserve"> </w:t>
      </w:r>
      <w:r w:rsidR="005258EF" w:rsidRPr="00F46F29">
        <w:rPr>
          <w:rFonts w:ascii="Cambria" w:hAnsi="Cambria" w:cs="Arial"/>
          <w:iCs/>
          <w:lang w:val="ro-RO" w:eastAsia="ru-RU"/>
        </w:rPr>
        <w:t xml:space="preserve"> </w:t>
      </w:r>
      <w:r w:rsidR="006A695B">
        <w:rPr>
          <w:rFonts w:ascii="Cambria" w:hAnsi="Cambria" w:cs="Arial"/>
          <w:iCs/>
          <w:lang w:val="ro-RO" w:eastAsia="ru-RU"/>
        </w:rPr>
        <w:t>c</w:t>
      </w:r>
      <w:r w:rsidR="001E2D21" w:rsidRPr="001E2D21">
        <w:rPr>
          <w:rFonts w:ascii="Cambria" w:hAnsi="Cambria" w:cs="Arial"/>
          <w:iCs/>
          <w:lang w:val="ro-RO" w:eastAsia="ru-RU"/>
        </w:rPr>
        <w:t xml:space="preserve">onstrucții hidrotehnice, </w:t>
      </w:r>
      <w:r w:rsidR="006A695B">
        <w:rPr>
          <w:rFonts w:ascii="Cambria" w:hAnsi="Cambria" w:cs="Arial"/>
          <w:iCs/>
          <w:lang w:val="ro-RO" w:eastAsia="ru-RU"/>
        </w:rPr>
        <w:t>i</w:t>
      </w:r>
      <w:r w:rsidR="001E2D21" w:rsidRPr="001E2D21">
        <w:rPr>
          <w:rFonts w:ascii="Cambria" w:hAnsi="Cambria" w:cs="Arial"/>
          <w:iCs/>
          <w:lang w:val="ro-RO" w:eastAsia="ru-RU"/>
        </w:rPr>
        <w:t>rigare</w:t>
      </w:r>
      <w:r w:rsidR="001E2D21">
        <w:rPr>
          <w:rFonts w:ascii="Cambria" w:hAnsi="Cambria" w:cs="Arial"/>
          <w:iCs/>
          <w:lang w:val="ro-RO" w:eastAsia="ru-RU"/>
        </w:rPr>
        <w:t>/</w:t>
      </w:r>
      <w:r w:rsidR="006A695B">
        <w:rPr>
          <w:rFonts w:ascii="Cambria" w:hAnsi="Cambria" w:cs="Arial"/>
          <w:iCs/>
          <w:lang w:val="ro-RO" w:eastAsia="ru-RU"/>
        </w:rPr>
        <w:t>i</w:t>
      </w:r>
      <w:r w:rsidR="001E2D21" w:rsidRPr="001E2D21">
        <w:rPr>
          <w:rFonts w:ascii="Cambria" w:hAnsi="Cambria" w:cs="Arial"/>
          <w:iCs/>
          <w:lang w:val="ro-RO" w:eastAsia="ru-RU"/>
        </w:rPr>
        <w:t>ngineria mediului</w:t>
      </w:r>
      <w:r w:rsidR="001E2D21">
        <w:rPr>
          <w:rFonts w:ascii="Cambria" w:hAnsi="Cambria" w:cs="Arial"/>
          <w:iCs/>
          <w:lang w:val="ro-RO" w:eastAsia="ru-RU"/>
        </w:rPr>
        <w:t>/</w:t>
      </w:r>
      <w:r w:rsidR="001E2D21" w:rsidRPr="001E2D21">
        <w:rPr>
          <w:rFonts w:ascii="Cambria" w:hAnsi="Cambria" w:cs="Arial"/>
          <w:iCs/>
          <w:lang w:val="ro-RO" w:eastAsia="ru-RU"/>
        </w:rPr>
        <w:t xml:space="preserve"> </w:t>
      </w:r>
      <w:r w:rsidR="006A695B" w:rsidRPr="006E3BBF">
        <w:rPr>
          <w:rFonts w:ascii="Cambria" w:hAnsi="Cambria" w:cs="Arial"/>
          <w:iCs/>
          <w:lang w:val="ro-RO" w:eastAsia="ru-RU"/>
        </w:rPr>
        <w:t>a</w:t>
      </w:r>
      <w:r w:rsidR="001E2D21" w:rsidRPr="006E3BBF">
        <w:rPr>
          <w:rFonts w:ascii="Cambria" w:hAnsi="Cambria" w:cs="Arial"/>
          <w:iCs/>
          <w:lang w:val="ro-RO" w:eastAsia="ru-RU"/>
        </w:rPr>
        <w:t>limentare cu apă</w:t>
      </w:r>
      <w:r>
        <w:rPr>
          <w:rFonts w:ascii="Cambria" w:hAnsi="Cambria" w:cs="Arial"/>
          <w:iCs/>
          <w:lang w:val="ro-RO" w:eastAsia="ru-RU"/>
        </w:rPr>
        <w:t xml:space="preserve"> pentru irigare</w:t>
      </w:r>
      <w:r w:rsidR="007D339D">
        <w:rPr>
          <w:rFonts w:ascii="Cambria" w:hAnsi="Cambria" w:cs="Arial"/>
          <w:iCs/>
          <w:lang w:val="ro-RO" w:eastAsia="ru-RU"/>
        </w:rPr>
        <w:t>, etc</w:t>
      </w:r>
      <w:r w:rsidR="00BC6489">
        <w:rPr>
          <w:rFonts w:ascii="Cambria" w:hAnsi="Cambria" w:cs="Arial"/>
          <w:iCs/>
          <w:lang w:val="ro-RO" w:eastAsia="ru-RU"/>
        </w:rPr>
        <w:t>.</w:t>
      </w:r>
    </w:p>
    <w:bookmarkEnd w:id="1"/>
    <w:p w14:paraId="70509D1E" w14:textId="314606D1" w:rsidR="00886B61" w:rsidRPr="00F46F29" w:rsidRDefault="003E57CB" w:rsidP="00ED40EE">
      <w:p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Component</w:t>
      </w:r>
      <w:r w:rsidR="00F46F29" w:rsidRPr="00F46F29">
        <w:rPr>
          <w:rFonts w:ascii="Cambria" w:hAnsi="Cambria" w:cs="Arial"/>
          <w:iCs/>
          <w:lang w:val="ro-RO" w:eastAsia="ru-RU"/>
        </w:rPr>
        <w:t>a</w:t>
      </w:r>
      <w:r w:rsidRPr="00F46F29">
        <w:rPr>
          <w:rFonts w:ascii="Cambria" w:hAnsi="Cambria" w:cs="Arial"/>
          <w:iCs/>
          <w:lang w:val="ro-RO" w:eastAsia="ru-RU"/>
        </w:rPr>
        <w:t xml:space="preserve"> </w:t>
      </w:r>
      <w:r w:rsidRPr="001E2D21">
        <w:rPr>
          <w:rFonts w:ascii="Cambria" w:hAnsi="Cambria" w:cs="Arial"/>
          <w:iCs/>
          <w:lang w:val="ro-RO" w:eastAsia="ru-RU"/>
        </w:rPr>
        <w:t>i</w:t>
      </w:r>
      <w:r w:rsidRPr="00F46F29">
        <w:rPr>
          <w:rFonts w:ascii="Cambria" w:hAnsi="Cambria" w:cs="Arial"/>
          <w:iCs/>
          <w:lang w:val="ro-RO" w:eastAsia="ru-RU"/>
        </w:rPr>
        <w:t xml:space="preserve">nfrastructură </w:t>
      </w:r>
      <w:r w:rsidR="00F46F29" w:rsidRPr="00F46F29">
        <w:rPr>
          <w:rFonts w:ascii="Cambria" w:hAnsi="Cambria" w:cs="Arial"/>
          <w:iCs/>
          <w:lang w:val="ro-RO" w:eastAsia="ru-RU"/>
        </w:rPr>
        <w:t>din</w:t>
      </w:r>
      <w:r w:rsidR="00F46F29" w:rsidRPr="001E2D21">
        <w:rPr>
          <w:rFonts w:ascii="Cambria" w:hAnsi="Cambria" w:cs="Arial"/>
          <w:iCs/>
          <w:lang w:val="ro-RO" w:eastAsia="ru-RU"/>
        </w:rPr>
        <w:t xml:space="preserve"> </w:t>
      </w:r>
      <w:r w:rsidRPr="001E2D21">
        <w:rPr>
          <w:rFonts w:ascii="Cambria" w:hAnsi="Cambria" w:cs="Arial"/>
          <w:iCs/>
          <w:lang w:val="ro-RO" w:eastAsia="ru-RU"/>
        </w:rPr>
        <w:t>cadrul Programelor IFAD</w:t>
      </w:r>
      <w:r w:rsidR="00F46F29" w:rsidRPr="00F46F29">
        <w:rPr>
          <w:rFonts w:ascii="Cambria" w:hAnsi="Cambria" w:cs="Arial"/>
          <w:iCs/>
          <w:lang w:val="ro-RO" w:eastAsia="ru-RU"/>
        </w:rPr>
        <w:t xml:space="preserve"> </w:t>
      </w:r>
      <w:r w:rsidRPr="001E2D21">
        <w:rPr>
          <w:rFonts w:ascii="Cambria" w:hAnsi="Cambria" w:cs="Arial"/>
          <w:iCs/>
          <w:lang w:val="ro-RO" w:eastAsia="ru-RU"/>
        </w:rPr>
        <w:t xml:space="preserve">implementate în Republica </w:t>
      </w:r>
      <w:r w:rsidR="00F46F29" w:rsidRPr="00F46F29">
        <w:rPr>
          <w:rFonts w:ascii="Cambria" w:hAnsi="Cambria" w:cs="Arial"/>
          <w:iCs/>
          <w:lang w:val="ro-RO" w:eastAsia="ru-RU"/>
        </w:rPr>
        <w:t>M</w:t>
      </w:r>
      <w:r w:rsidRPr="001E2D21">
        <w:rPr>
          <w:rFonts w:ascii="Cambria" w:hAnsi="Cambria" w:cs="Arial"/>
          <w:iCs/>
          <w:lang w:val="ro-RO" w:eastAsia="ru-RU"/>
        </w:rPr>
        <w:t xml:space="preserve">oldova </w:t>
      </w:r>
      <w:r w:rsidR="007D339D">
        <w:rPr>
          <w:rFonts w:ascii="Cambria" w:hAnsi="Cambria" w:cs="Arial"/>
          <w:iCs/>
          <w:lang w:val="ro-RO" w:eastAsia="ru-RU"/>
        </w:rPr>
        <w:t xml:space="preserve">este corelata in totalitate cu Acordul de Finanțare și Manualul de Implementare a Programelor </w:t>
      </w:r>
      <w:r w:rsidR="007D339D">
        <w:rPr>
          <w:rFonts w:ascii="Cambria" w:hAnsi="Cambria" w:cs="Arial"/>
          <w:iCs/>
          <w:lang w:val="ro-RO" w:eastAsia="ru-RU"/>
        </w:rPr>
        <w:lastRenderedPageBreak/>
        <w:t xml:space="preserve">IFAD fiind  stricta în conformitate cu politicile și </w:t>
      </w:r>
      <w:r w:rsidR="007D339D" w:rsidRPr="00EA4E64">
        <w:rPr>
          <w:rFonts w:ascii="Cambria" w:hAnsi="Cambria" w:cs="Arial"/>
          <w:iCs/>
          <w:lang w:val="ro-RO" w:eastAsia="ru-RU"/>
        </w:rPr>
        <w:t xml:space="preserve">regulamentele </w:t>
      </w:r>
      <w:r w:rsidR="007D339D" w:rsidRPr="00EA4E64">
        <w:rPr>
          <w:rFonts w:ascii="Cambria" w:hAnsi="Cambria"/>
          <w:bCs/>
          <w:lang w:val="ro-RO"/>
        </w:rPr>
        <w:t>IFAD</w:t>
      </w:r>
      <w:r w:rsidR="007D339D">
        <w:rPr>
          <w:rFonts w:ascii="Cambria" w:hAnsi="Cambria"/>
          <w:bCs/>
          <w:lang w:val="ro-RO"/>
        </w:rPr>
        <w:t xml:space="preserve">. Astfel, Consultantul ce urmează selectat va presta serviciul  </w:t>
      </w:r>
      <w:r w:rsidRPr="00F46F29">
        <w:rPr>
          <w:rFonts w:ascii="Cambria" w:hAnsi="Cambria" w:cs="Arial"/>
          <w:iCs/>
          <w:lang w:val="ro-RO" w:eastAsia="ru-RU"/>
        </w:rPr>
        <w:t>de asistență</w:t>
      </w:r>
      <w:r w:rsidR="00EA4E64">
        <w:rPr>
          <w:rFonts w:ascii="Cambria" w:hAnsi="Cambria" w:cs="Arial"/>
          <w:iCs/>
          <w:lang w:val="ro-RO" w:eastAsia="ru-RU"/>
        </w:rPr>
        <w:t xml:space="preserve"> î</w:t>
      </w:r>
      <w:r w:rsidR="001C7DF6">
        <w:rPr>
          <w:rFonts w:ascii="Cambria" w:hAnsi="Cambria" w:cs="Arial"/>
          <w:iCs/>
          <w:lang w:val="ro-RO" w:eastAsia="ru-RU"/>
        </w:rPr>
        <w:t xml:space="preserve">n implementarea activităților </w:t>
      </w:r>
      <w:r w:rsidR="007D339D">
        <w:rPr>
          <w:rFonts w:ascii="Cambria" w:hAnsi="Cambria" w:cs="Arial"/>
          <w:iCs/>
          <w:lang w:val="ro-RO" w:eastAsia="ru-RU"/>
        </w:rPr>
        <w:t xml:space="preserve">din cadrul </w:t>
      </w:r>
      <w:r w:rsidR="001C7DF6">
        <w:rPr>
          <w:rFonts w:ascii="Cambria" w:hAnsi="Cambria" w:cs="Arial"/>
          <w:iCs/>
          <w:lang w:val="ro-RO" w:eastAsia="ru-RU"/>
        </w:rPr>
        <w:t xml:space="preserve">componentei de infrastructură conform </w:t>
      </w:r>
      <w:r w:rsidR="007D339D">
        <w:rPr>
          <w:rFonts w:ascii="Cambria" w:hAnsi="Cambria" w:cs="Arial"/>
          <w:iCs/>
          <w:lang w:val="ro-RO" w:eastAsia="ru-RU"/>
        </w:rPr>
        <w:t xml:space="preserve">documentelor enumerate mai sus. </w:t>
      </w:r>
    </w:p>
    <w:p w14:paraId="3D9E8588" w14:textId="77777777" w:rsidR="00A57C1D" w:rsidRDefault="00A57C1D" w:rsidP="00ED40EE">
      <w:pPr>
        <w:jc w:val="both"/>
        <w:rPr>
          <w:rFonts w:ascii="Cambria" w:hAnsi="Cambria" w:cs="Arial"/>
          <w:b/>
          <w:bCs/>
          <w:lang w:val="ro-RO" w:eastAsia="ru-RU"/>
        </w:rPr>
      </w:pPr>
    </w:p>
    <w:p w14:paraId="3786DE90" w14:textId="3AE95587" w:rsidR="00CE3BE8" w:rsidRPr="00F46F29" w:rsidRDefault="00DC4ACD" w:rsidP="00ED40EE">
      <w:p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5. Obiective generale</w:t>
      </w:r>
      <w:r w:rsidR="00CE3BE8" w:rsidRPr="00F46F29">
        <w:rPr>
          <w:rFonts w:ascii="Cambria" w:hAnsi="Cambria" w:cs="Arial"/>
          <w:b/>
          <w:bCs/>
          <w:iCs/>
          <w:lang w:val="ro-RO" w:eastAsia="ru-RU"/>
        </w:rPr>
        <w:t xml:space="preserve"> </w:t>
      </w:r>
      <w:r w:rsidR="00886B61" w:rsidRPr="00F46F29">
        <w:rPr>
          <w:rFonts w:ascii="Cambria" w:hAnsi="Cambria" w:cs="Arial"/>
          <w:b/>
          <w:bCs/>
          <w:iCs/>
          <w:lang w:val="ro-RO" w:eastAsia="ru-RU"/>
        </w:rPr>
        <w:t>și specifice</w:t>
      </w:r>
    </w:p>
    <w:p w14:paraId="7BA97A1B" w14:textId="321B3739" w:rsidR="00BD1F13" w:rsidRPr="00F46F29" w:rsidRDefault="00BD1F1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/>
          <w:b/>
          <w:bCs/>
          <w:lang w:val="ro-RO"/>
        </w:rPr>
      </w:pPr>
      <w:r w:rsidRPr="00F46F29">
        <w:rPr>
          <w:rFonts w:ascii="Cambria" w:hAnsi="Cambria"/>
          <w:b/>
          <w:bCs/>
          <w:lang w:val="ro-RO"/>
        </w:rPr>
        <w:t xml:space="preserve">Printre </w:t>
      </w:r>
      <w:r w:rsidR="000D4BEE" w:rsidRPr="00F46F29">
        <w:rPr>
          <w:rFonts w:ascii="Cambria" w:hAnsi="Cambria"/>
          <w:b/>
          <w:bCs/>
          <w:lang w:val="ro-RO"/>
        </w:rPr>
        <w:t>obiectivele</w:t>
      </w:r>
      <w:r w:rsidRPr="00F46F29">
        <w:rPr>
          <w:rFonts w:ascii="Cambria" w:hAnsi="Cambria"/>
          <w:b/>
          <w:bCs/>
          <w:lang w:val="ro-RO"/>
        </w:rPr>
        <w:t xml:space="preserve"> generale din cadrul </w:t>
      </w:r>
      <w:r w:rsidR="000D4BEE" w:rsidRPr="00F46F29">
        <w:rPr>
          <w:rFonts w:ascii="Cambria" w:hAnsi="Cambria"/>
          <w:b/>
          <w:bCs/>
          <w:lang w:val="ro-RO"/>
        </w:rPr>
        <w:t>prezentei poziții</w:t>
      </w:r>
      <w:r w:rsidR="00F46F29">
        <w:rPr>
          <w:rFonts w:ascii="Cambria" w:hAnsi="Cambria"/>
          <w:b/>
          <w:bCs/>
          <w:lang w:val="ro-RO"/>
        </w:rPr>
        <w:t>,</w:t>
      </w:r>
      <w:r w:rsidRPr="00F46F29">
        <w:rPr>
          <w:rFonts w:ascii="Cambria" w:hAnsi="Cambria"/>
          <w:b/>
          <w:bCs/>
          <w:lang w:val="ro-RO"/>
        </w:rPr>
        <w:t xml:space="preserve"> enumerăm:</w:t>
      </w:r>
    </w:p>
    <w:p w14:paraId="33927E4A" w14:textId="6F990D83" w:rsidR="007D339D" w:rsidRDefault="007D339D" w:rsidP="00ED40EE">
      <w:pPr>
        <w:pStyle w:val="rtejustify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A0A0A"/>
          <w:spacing w:val="4"/>
          <w:lang w:val="ro-RO"/>
        </w:rPr>
      </w:pPr>
      <w:r>
        <w:rPr>
          <w:rFonts w:ascii="Cambria" w:hAnsi="Cambria" w:cs="Arial"/>
          <w:color w:val="0A0A0A"/>
          <w:spacing w:val="4"/>
          <w:lang w:val="ro-RO"/>
        </w:rPr>
        <w:t>Asigurarea procesului de promovare</w:t>
      </w:r>
      <w:r w:rsidR="008B2BFD">
        <w:rPr>
          <w:rFonts w:ascii="Cambria" w:hAnsi="Cambria" w:cs="Arial"/>
          <w:color w:val="0A0A0A"/>
          <w:spacing w:val="4"/>
          <w:lang w:val="ro-RO"/>
        </w:rPr>
        <w:t xml:space="preserve"> a produselor destinate dezvoltării infrastructurii de irigare pentru fermierii mici, inclusiv prin acordarea asistentei consultative de birou, precum si in teritoriu.</w:t>
      </w:r>
    </w:p>
    <w:p w14:paraId="3E1F812B" w14:textId="381E3569" w:rsidR="008B2BFD" w:rsidRDefault="008B2BFD" w:rsidP="00ED40EE">
      <w:pPr>
        <w:pStyle w:val="rtejustify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A0A0A"/>
          <w:spacing w:val="4"/>
          <w:lang w:val="ro-RO"/>
        </w:rPr>
      </w:pPr>
      <w:r>
        <w:rPr>
          <w:rFonts w:ascii="Cambria" w:hAnsi="Cambria" w:cs="Arial"/>
          <w:color w:val="0A0A0A"/>
          <w:spacing w:val="4"/>
          <w:lang w:val="ro-RO"/>
        </w:rPr>
        <w:t>Asigurarea procesului de selectare a potențialelor beneficiari ( APL si Grupuri de producători)</w:t>
      </w:r>
      <w:r w:rsidR="008A4958">
        <w:rPr>
          <w:rFonts w:ascii="Cambria" w:hAnsi="Cambria" w:cs="Arial"/>
          <w:color w:val="0A0A0A"/>
          <w:spacing w:val="4"/>
          <w:lang w:val="ro-RO"/>
        </w:rPr>
        <w:t>- analiza documentelor prezentate la concurs, vizita in teren, atragerea după caz a experților, pregătirea documentației pentru Comitetul de aprobare.</w:t>
      </w:r>
    </w:p>
    <w:p w14:paraId="2A8353F7" w14:textId="26720357" w:rsidR="008B2BFD" w:rsidRDefault="008A4958" w:rsidP="00ED40EE">
      <w:pPr>
        <w:pStyle w:val="rtejustify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A0A0A"/>
          <w:spacing w:val="4"/>
          <w:lang w:val="ro-RO"/>
        </w:rPr>
      </w:pPr>
      <w:r>
        <w:rPr>
          <w:rFonts w:ascii="Cambria" w:hAnsi="Cambria" w:cs="Arial"/>
          <w:color w:val="0A0A0A"/>
          <w:spacing w:val="4"/>
          <w:lang w:val="ro-RO"/>
        </w:rPr>
        <w:t xml:space="preserve">Asigurarea procesului de identificare și selectare a: companiei de proiectare, responsabil tehnic și companie executoare. </w:t>
      </w:r>
    </w:p>
    <w:p w14:paraId="57ED5925" w14:textId="06BE909C" w:rsidR="008A4958" w:rsidRDefault="008A4958" w:rsidP="00ED40EE">
      <w:pPr>
        <w:pStyle w:val="rtejustify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A0A0A"/>
          <w:spacing w:val="4"/>
          <w:lang w:val="ro-RO"/>
        </w:rPr>
      </w:pPr>
      <w:r>
        <w:rPr>
          <w:rFonts w:ascii="Cambria" w:hAnsi="Cambria" w:cs="Arial"/>
          <w:color w:val="0A0A0A"/>
          <w:spacing w:val="4"/>
          <w:lang w:val="ro-RO"/>
        </w:rPr>
        <w:t xml:space="preserve">Asigurarea întregului proces de implementare (realizare) a  Proiectelor aprobate. </w:t>
      </w:r>
    </w:p>
    <w:p w14:paraId="6085BC92" w14:textId="4AF9FCE1" w:rsidR="00BD1F13" w:rsidRPr="00F46F29" w:rsidRDefault="0091630F">
      <w:pPr>
        <w:pStyle w:val="rtejustify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F</w:t>
      </w:r>
      <w:r w:rsidR="00BD1F13" w:rsidRPr="00F46F29">
        <w:rPr>
          <w:rFonts w:ascii="Cambria" w:hAnsi="Cambria" w:cs="Arial"/>
          <w:color w:val="0A0A0A"/>
          <w:spacing w:val="4"/>
          <w:lang w:val="ro-RO"/>
        </w:rPr>
        <w:t xml:space="preserve">ormarea de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competențe</w:t>
      </w:r>
      <w:r w:rsidR="00BD1F13" w:rsidRPr="00F46F29">
        <w:rPr>
          <w:rFonts w:ascii="Cambria" w:hAnsi="Cambria" w:cs="Arial"/>
          <w:color w:val="0A0A0A"/>
          <w:spacing w:val="4"/>
          <w:lang w:val="ro-RO"/>
        </w:rPr>
        <w:t xml:space="preserve"> privind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relațiile</w:t>
      </w:r>
      <w:r w:rsidR="00BD1F13" w:rsidRPr="00F46F29">
        <w:rPr>
          <w:rFonts w:ascii="Cambria" w:hAnsi="Cambria" w:cs="Arial"/>
          <w:color w:val="0A0A0A"/>
          <w:spacing w:val="4"/>
          <w:lang w:val="ro-RO"/>
        </w:rPr>
        <w:t xml:space="preserve"> interumane în procesul de muncă (spirit de echipă,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abilități</w:t>
      </w:r>
      <w:r w:rsidR="00BD1F13" w:rsidRPr="00F46F29">
        <w:rPr>
          <w:rFonts w:ascii="Cambria" w:hAnsi="Cambria" w:cs="Arial"/>
          <w:color w:val="0A0A0A"/>
          <w:spacing w:val="4"/>
          <w:lang w:val="ro-RO"/>
        </w:rPr>
        <w:t xml:space="preserve"> de comunicare </w:t>
      </w:r>
      <w:r w:rsidR="008A4958" w:rsidRPr="00F46F29">
        <w:rPr>
          <w:rFonts w:ascii="Cambria" w:hAnsi="Cambria" w:cs="Arial"/>
          <w:color w:val="0A0A0A"/>
          <w:spacing w:val="4"/>
          <w:lang w:val="ro-RO"/>
        </w:rPr>
        <w:t>și</w:t>
      </w:r>
      <w:r w:rsidR="00BD1F13" w:rsidRPr="00F46F29">
        <w:rPr>
          <w:rFonts w:ascii="Cambria" w:hAnsi="Cambria" w:cs="Arial"/>
          <w:color w:val="0A0A0A"/>
          <w:spacing w:val="4"/>
          <w:lang w:val="ro-RO"/>
        </w:rPr>
        <w:t xml:space="preserve">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relaționare</w:t>
      </w:r>
      <w:r w:rsidR="00BD1F13" w:rsidRPr="00F46F29">
        <w:rPr>
          <w:rFonts w:ascii="Cambria" w:hAnsi="Cambria" w:cs="Arial"/>
          <w:color w:val="0A0A0A"/>
          <w:spacing w:val="4"/>
          <w:lang w:val="ro-RO"/>
        </w:rPr>
        <w:t xml:space="preserve">,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conștientizarea</w:t>
      </w:r>
      <w:r w:rsidR="00BD1F13" w:rsidRPr="00F46F29">
        <w:rPr>
          <w:rFonts w:ascii="Cambria" w:hAnsi="Cambria" w:cs="Arial"/>
          <w:color w:val="0A0A0A"/>
          <w:spacing w:val="4"/>
          <w:lang w:val="ro-RO"/>
        </w:rPr>
        <w:t xml:space="preserve">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importanței</w:t>
      </w:r>
      <w:r w:rsidR="00BD1F13" w:rsidRPr="00F46F29">
        <w:rPr>
          <w:rFonts w:ascii="Cambria" w:hAnsi="Cambria" w:cs="Arial"/>
          <w:color w:val="0A0A0A"/>
          <w:spacing w:val="4"/>
          <w:lang w:val="ro-RO"/>
        </w:rPr>
        <w:t xml:space="preserve">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calității</w:t>
      </w:r>
      <w:r w:rsidR="00BD1F13" w:rsidRPr="00F46F29">
        <w:rPr>
          <w:rFonts w:ascii="Cambria" w:hAnsi="Cambria" w:cs="Arial"/>
          <w:color w:val="0A0A0A"/>
          <w:spacing w:val="4"/>
          <w:lang w:val="ro-RO"/>
        </w:rPr>
        <w:t xml:space="preserve"> muncii și a realizării în termen a activităților);</w:t>
      </w:r>
    </w:p>
    <w:p w14:paraId="0A5F41BB" w14:textId="1A576041" w:rsidR="0091630F" w:rsidRPr="00F46F29" w:rsidRDefault="0091630F">
      <w:pPr>
        <w:pStyle w:val="ListParagraph"/>
        <w:numPr>
          <w:ilvl w:val="0"/>
          <w:numId w:val="39"/>
        </w:numPr>
        <w:jc w:val="both"/>
        <w:rPr>
          <w:rFonts w:ascii="Cambria" w:hAnsi="Cambria" w:cs="Arial"/>
          <w:spacing w:val="-2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 xml:space="preserve">Familiarizarea și respectarea politicilor IFAD privind </w:t>
      </w:r>
      <w:r w:rsidR="00AD5972" w:rsidRPr="00F46F29">
        <w:rPr>
          <w:rFonts w:ascii="Cambria" w:hAnsi="Cambria" w:cs="Arial"/>
          <w:color w:val="0A0A0A"/>
          <w:spacing w:val="4"/>
          <w:lang w:val="ro-RO"/>
        </w:rPr>
        <w:t xml:space="preserve">confidențialitatea datelor, </w:t>
      </w:r>
      <w:r w:rsidRPr="00F46F29">
        <w:rPr>
          <w:rFonts w:ascii="Cambria" w:hAnsi="Cambria" w:cs="Arial"/>
          <w:color w:val="0A0A0A"/>
          <w:spacing w:val="4"/>
          <w:lang w:val="ro-RO"/>
        </w:rPr>
        <w:t>combaterea spălării banilor și finanțarea terorismului</w:t>
      </w:r>
      <w:r w:rsidRPr="00F46F29">
        <w:rPr>
          <w:rStyle w:val="FootnoteReference"/>
          <w:rFonts w:ascii="Cambria" w:hAnsi="Cambria" w:cstheme="minorBidi"/>
          <w:iCs/>
          <w:color w:val="000000" w:themeColor="text1"/>
          <w:lang w:val="ro-RO"/>
        </w:rPr>
        <w:footnoteReference w:id="1"/>
      </w:r>
      <w:r w:rsidRPr="00F46F29">
        <w:rPr>
          <w:rFonts w:ascii="Cambria" w:hAnsi="Cambria" w:cs="Arial"/>
          <w:spacing w:val="-2"/>
          <w:lang w:val="ro-RO"/>
        </w:rPr>
        <w:t xml:space="preserve">, </w:t>
      </w:r>
      <w:r w:rsidRPr="00F46F29">
        <w:rPr>
          <w:rFonts w:ascii="Cambria" w:hAnsi="Cambria" w:cs="Arial"/>
          <w:color w:val="0A0A0A"/>
          <w:spacing w:val="4"/>
          <w:lang w:val="ro-RO"/>
        </w:rPr>
        <w:t>a politicilor IFAD privind prevenirea fraudei și corupției în activitățile și operațiunile sale</w:t>
      </w:r>
      <w:r w:rsidRPr="00F46F29">
        <w:rPr>
          <w:rStyle w:val="FootnoteReference"/>
          <w:rFonts w:ascii="Cambria" w:eastAsia="SimSun" w:hAnsi="Cambria" w:cstheme="minorBidi"/>
          <w:lang w:val="ro-RO" w:eastAsia="zh-CN"/>
        </w:rPr>
        <w:footnoteReference w:id="2"/>
      </w:r>
      <w:r w:rsidRPr="00F46F29">
        <w:rPr>
          <w:rFonts w:ascii="Cambria" w:hAnsi="Cambria" w:cs="Arial"/>
          <w:spacing w:val="-2"/>
          <w:lang w:val="ro-RO"/>
        </w:rPr>
        <w:t xml:space="preserve">, 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prevenirea și răspunsul la hărțuirea morală, sexuală, exploatarea sexuală și </w:t>
      </w:r>
      <w:r w:rsidR="00F57B7E" w:rsidRPr="00F46F29">
        <w:rPr>
          <w:rFonts w:ascii="Cambria" w:hAnsi="Cambria" w:cs="Arial"/>
          <w:color w:val="0A0A0A"/>
          <w:spacing w:val="4"/>
          <w:lang w:val="ro-RO"/>
        </w:rPr>
        <w:t>a</w:t>
      </w:r>
      <w:r w:rsidRPr="00F46F29">
        <w:rPr>
          <w:rFonts w:ascii="Cambria" w:hAnsi="Cambria" w:cs="Arial"/>
          <w:color w:val="0A0A0A"/>
          <w:spacing w:val="4"/>
          <w:lang w:val="ro-RO"/>
        </w:rPr>
        <w:t>buzul</w:t>
      </w:r>
      <w:r w:rsidRPr="00F46F29">
        <w:rPr>
          <w:rFonts w:ascii="Cambria" w:hAnsi="Cambria" w:cs="Arial"/>
          <w:spacing w:val="-2"/>
          <w:lang w:val="ro-RO"/>
        </w:rPr>
        <w:t>.</w:t>
      </w:r>
      <w:r w:rsidRPr="00F46F29">
        <w:rPr>
          <w:rStyle w:val="FootnoteReference"/>
          <w:rFonts w:ascii="Cambria" w:hAnsi="Cambria" w:cstheme="minorBidi"/>
          <w:iCs/>
          <w:color w:val="000000" w:themeColor="text1"/>
          <w:lang w:val="ro-RO"/>
        </w:rPr>
        <w:footnoteReference w:id="3"/>
      </w:r>
    </w:p>
    <w:p w14:paraId="65BE4B03" w14:textId="77777777" w:rsidR="0091630F" w:rsidRPr="00F46F29" w:rsidRDefault="0091630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/>
          <w:b/>
          <w:bCs/>
          <w:lang w:val="ro-RO"/>
        </w:rPr>
      </w:pPr>
    </w:p>
    <w:p w14:paraId="48D4C653" w14:textId="0295DF0C" w:rsidR="00BD1F13" w:rsidRPr="005239D8" w:rsidRDefault="00BD1F13" w:rsidP="005239D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/>
          <w:b/>
          <w:bCs/>
          <w:lang w:val="ro-RO"/>
        </w:rPr>
      </w:pPr>
      <w:r w:rsidRPr="00F46F29">
        <w:rPr>
          <w:rFonts w:ascii="Cambria" w:hAnsi="Cambria"/>
          <w:b/>
          <w:bCs/>
          <w:lang w:val="ro-RO"/>
        </w:rPr>
        <w:t xml:space="preserve">Printre obiectivele specifice </w:t>
      </w:r>
      <w:r w:rsidR="000D4BEE" w:rsidRPr="00F46F29">
        <w:rPr>
          <w:rFonts w:ascii="Cambria" w:hAnsi="Cambria"/>
          <w:b/>
          <w:bCs/>
          <w:lang w:val="ro-RO"/>
        </w:rPr>
        <w:t>din cadrul prezentei poziții</w:t>
      </w:r>
      <w:r w:rsidR="002D4B19" w:rsidRPr="00F46F29">
        <w:rPr>
          <w:rFonts w:ascii="Cambria" w:hAnsi="Cambria"/>
          <w:b/>
          <w:bCs/>
          <w:lang w:val="ro-RO"/>
        </w:rPr>
        <w:t xml:space="preserve">, </w:t>
      </w:r>
      <w:r w:rsidRPr="00F46F29">
        <w:rPr>
          <w:rFonts w:ascii="Cambria" w:hAnsi="Cambria"/>
          <w:b/>
          <w:bCs/>
          <w:lang w:val="ro-RO"/>
        </w:rPr>
        <w:t>enumerăm:</w:t>
      </w:r>
    </w:p>
    <w:p w14:paraId="4FEBC9D7" w14:textId="2465C280" w:rsidR="00BD1F13" w:rsidRPr="00F46F29" w:rsidRDefault="00BD1F13">
      <w:pPr>
        <w:pStyle w:val="rtejustify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Identificarea principalelor probleme care tergiversează</w:t>
      </w:r>
      <w:r w:rsidR="007528D8" w:rsidRPr="00F46F29">
        <w:rPr>
          <w:rFonts w:ascii="Cambria" w:hAnsi="Cambria" w:cs="Arial"/>
          <w:color w:val="0A0A0A"/>
          <w:spacing w:val="4"/>
          <w:lang w:val="ro-RO"/>
        </w:rPr>
        <w:t xml:space="preserve"> identificarea noilor beneficiari de grant,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crearea și consolidarea grupurilor-client </w:t>
      </w:r>
      <w:r w:rsidR="007528D8" w:rsidRPr="00F46F29">
        <w:rPr>
          <w:rFonts w:ascii="Cambria" w:hAnsi="Cambria" w:cs="Arial"/>
          <w:color w:val="0A0A0A"/>
          <w:spacing w:val="4"/>
          <w:lang w:val="ro-RO"/>
        </w:rPr>
        <w:t xml:space="preserve">și identificarea unor modalități inovative de promovarea altele decât cele practicate de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instituție</w:t>
      </w:r>
      <w:r w:rsidRPr="00F46F29">
        <w:rPr>
          <w:rFonts w:ascii="Cambria" w:hAnsi="Cambria" w:cs="Arial"/>
          <w:color w:val="0A0A0A"/>
          <w:spacing w:val="4"/>
          <w:lang w:val="ro-RO"/>
        </w:rPr>
        <w:t>;</w:t>
      </w:r>
    </w:p>
    <w:p w14:paraId="6437192D" w14:textId="77777777" w:rsidR="00505AC4" w:rsidRDefault="00D728D9" w:rsidP="00505AC4">
      <w:pPr>
        <w:pStyle w:val="rtejustify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 xml:space="preserve">Identificarea principalelor probleme care tergiversează selectarea antreprenorilor și responsabililor tehnici la obiectele de infrastructură, sesizate de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angajații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instituției</w:t>
      </w:r>
      <w:r w:rsidRPr="00F46F29">
        <w:rPr>
          <w:rFonts w:ascii="Cambria" w:hAnsi="Cambria" w:cs="Arial"/>
          <w:color w:val="0A0A0A"/>
          <w:spacing w:val="4"/>
          <w:lang w:val="ro-RO"/>
        </w:rPr>
        <w:t>;</w:t>
      </w:r>
    </w:p>
    <w:p w14:paraId="4E2570EE" w14:textId="578A358E" w:rsidR="00886B61" w:rsidRPr="00505AC4" w:rsidRDefault="00886B61" w:rsidP="00505AC4">
      <w:pPr>
        <w:pStyle w:val="rtejustify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A0A0A"/>
          <w:spacing w:val="4"/>
          <w:lang w:val="ro-RO"/>
        </w:rPr>
      </w:pPr>
      <w:r w:rsidRPr="00505AC4">
        <w:rPr>
          <w:rFonts w:ascii="Cambria" w:hAnsi="Cambria" w:cs="Arial"/>
          <w:color w:val="0A0A0A"/>
          <w:spacing w:val="4"/>
          <w:lang w:val="ro-RO"/>
        </w:rPr>
        <w:t xml:space="preserve">Identificarea </w:t>
      </w:r>
      <w:r w:rsidR="008A0C2D" w:rsidRPr="00505AC4">
        <w:rPr>
          <w:rFonts w:ascii="Cambria" w:hAnsi="Cambria" w:cs="Arial"/>
          <w:color w:val="0A0A0A"/>
          <w:spacing w:val="4"/>
          <w:lang w:val="ro-RO"/>
        </w:rPr>
        <w:t>și</w:t>
      </w:r>
      <w:r w:rsidRPr="00505AC4">
        <w:rPr>
          <w:rFonts w:ascii="Cambria" w:hAnsi="Cambria" w:cs="Arial"/>
          <w:color w:val="0A0A0A"/>
          <w:spacing w:val="4"/>
          <w:lang w:val="ro-RO"/>
        </w:rPr>
        <w:t xml:space="preserve"> analiza procesului de evaluare a </w:t>
      </w:r>
      <w:r w:rsidR="001E2D21" w:rsidRPr="00505AC4">
        <w:rPr>
          <w:rFonts w:ascii="Cambria" w:hAnsi="Cambria" w:cs="Arial"/>
          <w:color w:val="0A0A0A"/>
          <w:spacing w:val="4"/>
          <w:lang w:val="ro-RO"/>
        </w:rPr>
        <w:t>ofertelor</w:t>
      </w:r>
      <w:r w:rsidRPr="00505AC4">
        <w:rPr>
          <w:rFonts w:ascii="Cambria" w:hAnsi="Cambria" w:cs="Arial"/>
          <w:color w:val="0A0A0A"/>
          <w:spacing w:val="4"/>
          <w:lang w:val="ro-RO"/>
        </w:rPr>
        <w:t xml:space="preserve"> (scopul </w:t>
      </w:r>
      <w:r w:rsidR="00BC5958" w:rsidRPr="00505AC4">
        <w:rPr>
          <w:rFonts w:ascii="Cambria" w:hAnsi="Cambria" w:cs="Arial"/>
          <w:color w:val="0A0A0A"/>
          <w:spacing w:val="4"/>
          <w:lang w:val="ro-RO"/>
        </w:rPr>
        <w:t>evaluării</w:t>
      </w:r>
      <w:r w:rsidRPr="00505AC4">
        <w:rPr>
          <w:rFonts w:ascii="Cambria" w:hAnsi="Cambria" w:cs="Arial"/>
          <w:color w:val="0A0A0A"/>
          <w:spacing w:val="4"/>
          <w:lang w:val="ro-RO"/>
        </w:rPr>
        <w:t xml:space="preserve">, </w:t>
      </w:r>
      <w:r w:rsidR="00092470" w:rsidRPr="00505AC4">
        <w:rPr>
          <w:rFonts w:ascii="Cambria" w:hAnsi="Cambria" w:cs="Arial"/>
          <w:color w:val="0A0A0A"/>
          <w:spacing w:val="4"/>
          <w:lang w:val="ro-RO"/>
        </w:rPr>
        <w:t>echipa implicată</w:t>
      </w:r>
      <w:r w:rsidR="00862591" w:rsidRPr="00505AC4">
        <w:rPr>
          <w:rFonts w:ascii="Cambria" w:hAnsi="Cambria" w:cs="Arial"/>
          <w:color w:val="0A0A0A"/>
          <w:spacing w:val="4"/>
          <w:lang w:val="ro-RO"/>
        </w:rPr>
        <w:t xml:space="preserve"> </w:t>
      </w:r>
      <w:r w:rsidR="008A0C2D" w:rsidRPr="00505AC4">
        <w:rPr>
          <w:rFonts w:ascii="Cambria" w:hAnsi="Cambria" w:cs="Arial"/>
          <w:color w:val="0A0A0A"/>
          <w:spacing w:val="4"/>
          <w:lang w:val="ro-RO"/>
        </w:rPr>
        <w:t>și</w:t>
      </w:r>
      <w:r w:rsidRPr="00505AC4">
        <w:rPr>
          <w:rFonts w:ascii="Cambria" w:hAnsi="Cambria" w:cs="Arial"/>
          <w:color w:val="0A0A0A"/>
          <w:spacing w:val="4"/>
          <w:lang w:val="ro-RO"/>
        </w:rPr>
        <w:t xml:space="preserve"> indicatorii </w:t>
      </w:r>
      <w:r w:rsidR="00F46F29" w:rsidRPr="00505AC4">
        <w:rPr>
          <w:rFonts w:ascii="Cambria" w:hAnsi="Cambria" w:cs="Arial"/>
          <w:color w:val="0A0A0A"/>
          <w:spacing w:val="4"/>
          <w:lang w:val="ro-RO"/>
        </w:rPr>
        <w:t>folosiți</w:t>
      </w:r>
      <w:r w:rsidRPr="00505AC4">
        <w:rPr>
          <w:rFonts w:ascii="Cambria" w:hAnsi="Cambria" w:cs="Arial"/>
          <w:color w:val="0A0A0A"/>
          <w:spacing w:val="4"/>
          <w:lang w:val="ro-RO"/>
        </w:rPr>
        <w:t xml:space="preserve">); </w:t>
      </w:r>
    </w:p>
    <w:p w14:paraId="4B6D4B52" w14:textId="6C356E1D" w:rsidR="00886B61" w:rsidRDefault="007528D8" w:rsidP="00ED40EE">
      <w:pPr>
        <w:pStyle w:val="ListParagraph"/>
        <w:numPr>
          <w:ilvl w:val="0"/>
          <w:numId w:val="40"/>
        </w:numPr>
        <w:jc w:val="both"/>
        <w:rPr>
          <w:rFonts w:ascii="Cambria" w:hAnsi="Cambria" w:cstheme="minorBidi"/>
          <w:lang w:val="ro-RO"/>
        </w:rPr>
      </w:pPr>
      <w:r w:rsidRPr="00F46F29">
        <w:rPr>
          <w:rFonts w:ascii="Cambria" w:hAnsi="Cambria"/>
          <w:lang w:val="ro-RO"/>
        </w:rPr>
        <w:t>Realizarea</w:t>
      </w:r>
      <w:r w:rsidR="00886B61" w:rsidRPr="00F46F29">
        <w:rPr>
          <w:rFonts w:ascii="Cambria" w:hAnsi="Cambria" w:cstheme="minorBidi"/>
          <w:lang w:val="ro-RO"/>
        </w:rPr>
        <w:t xml:space="preserve"> proiecte</w:t>
      </w:r>
      <w:r w:rsidRPr="00F46F29">
        <w:rPr>
          <w:rFonts w:ascii="Cambria" w:hAnsi="Cambria"/>
          <w:lang w:val="ro-RO"/>
        </w:rPr>
        <w:t>lor</w:t>
      </w:r>
      <w:r w:rsidR="00886B61" w:rsidRPr="00F46F29">
        <w:rPr>
          <w:rFonts w:ascii="Cambria" w:hAnsi="Cambria" w:cstheme="minorBidi"/>
          <w:lang w:val="ro-RO"/>
        </w:rPr>
        <w:t xml:space="preserve"> de răspunsuri </w:t>
      </w:r>
      <w:r w:rsidR="008A4958" w:rsidRPr="00F46F29">
        <w:rPr>
          <w:rFonts w:ascii="Cambria" w:hAnsi="Cambria" w:cstheme="minorBidi"/>
          <w:lang w:val="ro-RO"/>
        </w:rPr>
        <w:t>și</w:t>
      </w:r>
      <w:r w:rsidR="00886B61" w:rsidRPr="00F46F29">
        <w:rPr>
          <w:rFonts w:ascii="Cambria" w:hAnsi="Cambria" w:cstheme="minorBidi"/>
          <w:lang w:val="ro-RO"/>
        </w:rPr>
        <w:t xml:space="preserve"> </w:t>
      </w:r>
      <w:r w:rsidR="00F46F29" w:rsidRPr="00F46F29">
        <w:rPr>
          <w:rFonts w:ascii="Cambria" w:hAnsi="Cambria" w:cstheme="minorBidi"/>
          <w:lang w:val="ro-RO"/>
        </w:rPr>
        <w:t>operațiuni</w:t>
      </w:r>
      <w:r w:rsidR="00886B61" w:rsidRPr="00F46F29">
        <w:rPr>
          <w:rFonts w:ascii="Cambria" w:hAnsi="Cambria" w:cstheme="minorBidi"/>
          <w:lang w:val="ro-RO"/>
        </w:rPr>
        <w:t xml:space="preserve"> administrative</w:t>
      </w:r>
      <w:r w:rsidR="00886B61" w:rsidRPr="00F46F29">
        <w:rPr>
          <w:rFonts w:ascii="Cambria" w:hAnsi="Cambria"/>
          <w:lang w:val="ro-RO"/>
        </w:rPr>
        <w:t xml:space="preserve"> </w:t>
      </w:r>
      <w:r w:rsidR="00886B61" w:rsidRPr="00F46F29">
        <w:rPr>
          <w:rFonts w:ascii="Cambria" w:hAnsi="Cambria" w:cstheme="minorBidi"/>
          <w:lang w:val="ro-RO"/>
        </w:rPr>
        <w:t xml:space="preserve">caracteristice diferitelor tipuri de </w:t>
      </w:r>
      <w:r w:rsidRPr="00F46F29">
        <w:rPr>
          <w:rFonts w:ascii="Cambria" w:hAnsi="Cambria"/>
          <w:lang w:val="ro-RO"/>
        </w:rPr>
        <w:t>solicitanți</w:t>
      </w:r>
      <w:r w:rsidR="00886B61" w:rsidRPr="00F46F29">
        <w:rPr>
          <w:rFonts w:ascii="Cambria" w:hAnsi="Cambria" w:cstheme="minorBidi"/>
          <w:lang w:val="ro-RO"/>
        </w:rPr>
        <w:t xml:space="preserve">: </w:t>
      </w:r>
      <w:r w:rsidRPr="00F46F29">
        <w:rPr>
          <w:rFonts w:ascii="Cambria" w:hAnsi="Cambria"/>
          <w:lang w:val="ro-RO"/>
        </w:rPr>
        <w:t>clarificări</w:t>
      </w:r>
      <w:r w:rsidR="00886B61" w:rsidRPr="00F46F29">
        <w:rPr>
          <w:rFonts w:ascii="Cambria" w:hAnsi="Cambria" w:cstheme="minorBidi"/>
          <w:lang w:val="ro-RO"/>
        </w:rPr>
        <w:t xml:space="preserve">, rapoarte, evaluări, cereri, </w:t>
      </w:r>
      <w:r w:rsidR="00BC5958" w:rsidRPr="00F46F29">
        <w:rPr>
          <w:rFonts w:ascii="Cambria" w:hAnsi="Cambria"/>
          <w:lang w:val="ro-RO"/>
        </w:rPr>
        <w:t>analize</w:t>
      </w:r>
      <w:r w:rsidR="00886B61" w:rsidRPr="00F46F29">
        <w:rPr>
          <w:rFonts w:ascii="Cambria" w:hAnsi="Cambria" w:cstheme="minorBidi"/>
          <w:lang w:val="ro-RO"/>
        </w:rPr>
        <w:t xml:space="preserve"> etc.;</w:t>
      </w:r>
    </w:p>
    <w:p w14:paraId="0E531305" w14:textId="316188FE" w:rsidR="00505AC4" w:rsidRPr="00F46F29" w:rsidRDefault="00505AC4" w:rsidP="00ED40EE">
      <w:pPr>
        <w:pStyle w:val="ListParagraph"/>
        <w:numPr>
          <w:ilvl w:val="0"/>
          <w:numId w:val="40"/>
        </w:numPr>
        <w:jc w:val="both"/>
        <w:rPr>
          <w:rFonts w:ascii="Cambria" w:hAnsi="Cambria" w:cstheme="minorBidi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Identificarea acțiunilor care ar îmbunătăți calitatea mediului înconjurător, aplicabile prin prisma obiectelor de infrastructură finanțate de UCIP IFAD</w:t>
      </w:r>
      <w:r>
        <w:rPr>
          <w:rFonts w:ascii="Cambria" w:hAnsi="Cambria" w:cs="Arial"/>
          <w:color w:val="0A0A0A"/>
          <w:spacing w:val="4"/>
          <w:lang w:val="ro-RO"/>
        </w:rPr>
        <w:t>.</w:t>
      </w:r>
    </w:p>
    <w:p w14:paraId="5415CAFF" w14:textId="77777777" w:rsidR="00475548" w:rsidRPr="00F46F29" w:rsidRDefault="00475548" w:rsidP="00ED40EE">
      <w:pPr>
        <w:pStyle w:val="ListParagraph"/>
        <w:jc w:val="both"/>
        <w:rPr>
          <w:rFonts w:ascii="Cambria" w:hAnsi="Cambria" w:cstheme="minorBidi"/>
          <w:lang w:val="ro-RO"/>
        </w:rPr>
      </w:pPr>
    </w:p>
    <w:p w14:paraId="7FD68663" w14:textId="6E50AC5E" w:rsidR="00DC4ACD" w:rsidRPr="00F46F29" w:rsidRDefault="00DC4ACD" w:rsidP="00ED40EE">
      <w:pPr>
        <w:rPr>
          <w:rFonts w:ascii="Cambria" w:hAnsi="Cambria"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 xml:space="preserve">6. Obiectivele </w:t>
      </w:r>
      <w:r w:rsidR="007E7D99" w:rsidRPr="00F46F29">
        <w:rPr>
          <w:rFonts w:ascii="Cambria" w:hAnsi="Cambria" w:cs="Arial"/>
          <w:b/>
          <w:bCs/>
          <w:lang w:val="ro-RO" w:eastAsia="ru-RU"/>
        </w:rPr>
        <w:t>Sarcinii</w:t>
      </w:r>
      <w:r w:rsidR="00C9296F" w:rsidRPr="00F46F29">
        <w:rPr>
          <w:rFonts w:ascii="Cambria" w:hAnsi="Cambria" w:cs="Arial"/>
          <w:b/>
          <w:bCs/>
          <w:lang w:val="ro-RO" w:eastAsia="ru-RU"/>
        </w:rPr>
        <w:t xml:space="preserve"> / Activităților</w:t>
      </w:r>
    </w:p>
    <w:p w14:paraId="442D6F80" w14:textId="58CE2D18" w:rsidR="008B1A73" w:rsidRDefault="00242F16" w:rsidP="002D4B19">
      <w:p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 xml:space="preserve">Consultantul </w:t>
      </w:r>
      <w:r w:rsidR="00810508" w:rsidRPr="00F46F29">
        <w:rPr>
          <w:rFonts w:ascii="Cambria" w:hAnsi="Cambria" w:cs="Arial"/>
          <w:iCs/>
          <w:lang w:val="ro-RO" w:eastAsia="ru-RU"/>
        </w:rPr>
        <w:t xml:space="preserve">va </w:t>
      </w:r>
      <w:r w:rsidR="00295530" w:rsidRPr="00F46F29">
        <w:rPr>
          <w:rFonts w:ascii="Cambria" w:hAnsi="Cambria" w:cs="Arial"/>
          <w:iCs/>
          <w:lang w:val="ro-RO" w:eastAsia="ru-RU"/>
        </w:rPr>
        <w:t>fi implicat în activitățile realizate de</w:t>
      </w:r>
      <w:r w:rsidR="00810508" w:rsidRPr="00F46F29">
        <w:rPr>
          <w:rFonts w:ascii="Cambria" w:hAnsi="Cambria" w:cs="Arial"/>
          <w:iCs/>
          <w:lang w:val="ro-RO" w:eastAsia="ru-RU"/>
        </w:rPr>
        <w:t xml:space="preserve"> UCIP IFAD în domeniul construcției </w:t>
      </w:r>
      <w:r w:rsidR="00F46F29">
        <w:rPr>
          <w:rFonts w:ascii="Cambria" w:hAnsi="Cambria" w:cs="Arial"/>
          <w:iCs/>
          <w:lang w:val="ro-RO" w:eastAsia="ru-RU"/>
        </w:rPr>
        <w:t>proiectelor</w:t>
      </w:r>
      <w:r w:rsidR="00F46F29" w:rsidRPr="00F46F29">
        <w:rPr>
          <w:rFonts w:ascii="Cambria" w:hAnsi="Cambria" w:cs="Arial"/>
          <w:iCs/>
          <w:lang w:val="ro-RO" w:eastAsia="ru-RU"/>
        </w:rPr>
        <w:t xml:space="preserve"> </w:t>
      </w:r>
      <w:r w:rsidR="00810508" w:rsidRPr="00F46F29">
        <w:rPr>
          <w:rFonts w:ascii="Cambria" w:hAnsi="Cambria" w:cs="Arial"/>
          <w:iCs/>
          <w:lang w:val="ro-RO" w:eastAsia="ru-RU"/>
        </w:rPr>
        <w:t xml:space="preserve">de infrastructură </w:t>
      </w:r>
      <w:r w:rsidR="00AA6777" w:rsidRPr="00F46F29">
        <w:rPr>
          <w:rFonts w:ascii="Cambria" w:hAnsi="Cambria" w:cs="Arial"/>
          <w:iCs/>
          <w:lang w:val="ro-RO" w:eastAsia="ru-RU"/>
        </w:rPr>
        <w:t xml:space="preserve">în linii generale </w:t>
      </w:r>
      <w:r w:rsidR="008A4958">
        <w:rPr>
          <w:rFonts w:ascii="Cambria" w:hAnsi="Cambria" w:cs="Arial"/>
          <w:iCs/>
          <w:lang w:val="ro-RO" w:eastAsia="ru-RU"/>
        </w:rPr>
        <w:t xml:space="preserve">și în special va fi focusat </w:t>
      </w:r>
      <w:proofErr w:type="spellStart"/>
      <w:r w:rsidR="008A4958">
        <w:rPr>
          <w:rFonts w:ascii="Cambria" w:hAnsi="Cambria" w:cs="Arial"/>
          <w:iCs/>
          <w:lang w:val="ro-RO" w:eastAsia="ru-RU"/>
        </w:rPr>
        <w:t>catre</w:t>
      </w:r>
      <w:proofErr w:type="spellEnd"/>
      <w:r w:rsidR="00810508" w:rsidRPr="00F46F29">
        <w:rPr>
          <w:rFonts w:ascii="Cambria" w:hAnsi="Cambria" w:cs="Arial"/>
          <w:iCs/>
          <w:lang w:val="ro-RO" w:eastAsia="ru-RU"/>
        </w:rPr>
        <w:t xml:space="preserve">: </w:t>
      </w:r>
      <w:r w:rsidR="00295530" w:rsidRPr="00F46F29">
        <w:rPr>
          <w:rFonts w:ascii="Cambria" w:hAnsi="Cambria" w:cs="Arial"/>
          <w:iCs/>
          <w:lang w:val="ro-RO" w:eastAsia="ru-RU"/>
        </w:rPr>
        <w:t xml:space="preserve">asistență </w:t>
      </w:r>
      <w:r w:rsidRPr="00F46F29">
        <w:rPr>
          <w:rFonts w:ascii="Cambria" w:hAnsi="Cambria" w:cs="Arial"/>
          <w:iCs/>
          <w:lang w:val="ro-RO" w:eastAsia="ru-RU"/>
        </w:rPr>
        <w:t xml:space="preserve">beneficiarilor, </w:t>
      </w:r>
      <w:r w:rsidR="00810508" w:rsidRPr="00F46F29">
        <w:rPr>
          <w:rFonts w:ascii="Cambria" w:hAnsi="Cambria" w:cs="Arial"/>
          <w:iCs/>
          <w:lang w:val="ro-RO" w:eastAsia="ru-RU"/>
        </w:rPr>
        <w:t xml:space="preserve">întocmirea documentelor de corespondență cu beneficiarii de proiecte de infrastructură, verificarea documentației de proiect, devizelor de cheltuieli, verificarea volumelor de lucrări, pregătirea documentelor pentru anunțarea licitațiilor, arhivarea </w:t>
      </w:r>
      <w:r w:rsidR="00810508" w:rsidRPr="00F46F29">
        <w:rPr>
          <w:rFonts w:ascii="Cambria" w:hAnsi="Cambria" w:cs="Arial"/>
          <w:iCs/>
          <w:lang w:val="ro-RO" w:eastAsia="ru-RU"/>
        </w:rPr>
        <w:lastRenderedPageBreak/>
        <w:t xml:space="preserve">documentelor, și alte sarcini ce țin nemijlocit de proiectele de infrastructură finanțate din sursele </w:t>
      </w:r>
      <w:r w:rsidR="00FA70C3">
        <w:rPr>
          <w:rFonts w:ascii="Cambria" w:hAnsi="Cambria" w:cs="Arial"/>
          <w:iCs/>
          <w:lang w:val="ro-RO" w:eastAsia="ru-RU"/>
        </w:rPr>
        <w:t>P</w:t>
      </w:r>
      <w:r w:rsidR="00810508" w:rsidRPr="00F46F29">
        <w:rPr>
          <w:rFonts w:ascii="Cambria" w:hAnsi="Cambria" w:cs="Arial"/>
          <w:iCs/>
          <w:lang w:val="ro-RO" w:eastAsia="ru-RU"/>
        </w:rPr>
        <w:t xml:space="preserve">rogramelor IFAD. </w:t>
      </w:r>
    </w:p>
    <w:p w14:paraId="7E3DA59C" w14:textId="77777777" w:rsidR="00457CC6" w:rsidRDefault="00457CC6" w:rsidP="002D4B19">
      <w:pPr>
        <w:jc w:val="both"/>
        <w:rPr>
          <w:rFonts w:ascii="Cambria" w:hAnsi="Cambria" w:cs="Arial"/>
          <w:iCs/>
          <w:lang w:val="ro-RO" w:eastAsia="ru-RU"/>
        </w:rPr>
      </w:pPr>
    </w:p>
    <w:p w14:paraId="1E1B6A07" w14:textId="77777777" w:rsidR="00D868D3" w:rsidRPr="00F46F29" w:rsidRDefault="00DC4ACD" w:rsidP="00ED40EE">
      <w:pPr>
        <w:rPr>
          <w:rFonts w:ascii="Cambria" w:hAnsi="Cambria" w:cs="Arial"/>
          <w:b/>
          <w:bCs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7. Domeniul de activitate</w:t>
      </w:r>
    </w:p>
    <w:p w14:paraId="22C71894" w14:textId="3C249F03" w:rsidR="00810508" w:rsidRPr="00F46F29" w:rsidRDefault="008A4958" w:rsidP="00ED40EE">
      <w:pPr>
        <w:jc w:val="both"/>
        <w:rPr>
          <w:rFonts w:ascii="Cambria" w:hAnsi="Cambria" w:cs="Arial"/>
          <w:iCs/>
          <w:lang w:val="ro-RO" w:eastAsia="ru-RU"/>
        </w:rPr>
      </w:pPr>
      <w:r>
        <w:rPr>
          <w:rFonts w:ascii="Cambria" w:hAnsi="Cambria" w:cs="Arial"/>
          <w:iCs/>
          <w:lang w:val="ro-RO" w:eastAsia="ru-RU"/>
        </w:rPr>
        <w:t>Persoana selectată</w:t>
      </w:r>
      <w:r w:rsidRPr="00F46F29">
        <w:rPr>
          <w:rFonts w:ascii="Cambria" w:hAnsi="Cambria" w:cs="Arial"/>
          <w:iCs/>
          <w:lang w:val="ro-RO" w:eastAsia="ru-RU"/>
        </w:rPr>
        <w:t xml:space="preserve"> </w:t>
      </w:r>
      <w:r w:rsidR="00B26AA2" w:rsidRPr="00F46F29">
        <w:rPr>
          <w:rFonts w:ascii="Cambria" w:hAnsi="Cambria" w:cs="Arial"/>
          <w:iCs/>
          <w:lang w:val="ro-RO" w:eastAsia="ru-RU"/>
        </w:rPr>
        <w:t xml:space="preserve">va </w:t>
      </w:r>
      <w:r w:rsidR="00810508" w:rsidRPr="00F46F29">
        <w:rPr>
          <w:rFonts w:ascii="Cambria" w:hAnsi="Cambria" w:cs="Arial"/>
          <w:iCs/>
          <w:lang w:val="ro-RO" w:eastAsia="ru-RU"/>
        </w:rPr>
        <w:t xml:space="preserve">acorda asistență consultativă zilnică și va participa nemijlocit la elaborarea, verificarea, aprobarea documentelor ce țin de procedurile de lucru la implementarea componentei infrastructură </w:t>
      </w:r>
      <w:r>
        <w:rPr>
          <w:rFonts w:ascii="Cambria" w:hAnsi="Cambria" w:cs="Arial"/>
          <w:iCs/>
          <w:lang w:val="ro-RO" w:eastAsia="ru-RU"/>
        </w:rPr>
        <w:t>ale Proiectelor</w:t>
      </w:r>
      <w:r w:rsidR="00810508" w:rsidRPr="00F46F29">
        <w:rPr>
          <w:rFonts w:ascii="Cambria" w:hAnsi="Cambria" w:cs="Arial"/>
          <w:iCs/>
          <w:lang w:val="ro-RO" w:eastAsia="ru-RU"/>
        </w:rPr>
        <w:t xml:space="preserve"> </w:t>
      </w:r>
      <w:r w:rsidRPr="00F46F29">
        <w:rPr>
          <w:rFonts w:ascii="Cambria" w:hAnsi="Cambria" w:cs="Arial"/>
          <w:iCs/>
          <w:lang w:val="ro-RO" w:eastAsia="ru-RU"/>
        </w:rPr>
        <w:t xml:space="preserve">UCIP IFAD </w:t>
      </w:r>
      <w:r w:rsidR="00810508" w:rsidRPr="00F46F29">
        <w:rPr>
          <w:rFonts w:ascii="Cambria" w:hAnsi="Cambria" w:cs="Arial"/>
          <w:iCs/>
          <w:lang w:val="ro-RO" w:eastAsia="ru-RU"/>
        </w:rPr>
        <w:t>în derulare</w:t>
      </w:r>
      <w:r w:rsidR="00B26AA2" w:rsidRPr="00F46F29">
        <w:rPr>
          <w:rFonts w:ascii="Cambria" w:hAnsi="Cambria" w:cs="Arial"/>
          <w:iCs/>
          <w:lang w:val="ro-RO" w:eastAsia="ru-RU"/>
        </w:rPr>
        <w:t>.</w:t>
      </w:r>
    </w:p>
    <w:p w14:paraId="729091C0" w14:textId="6545F8D5" w:rsidR="00B26AA2" w:rsidRPr="00F46F29" w:rsidRDefault="00B26AA2" w:rsidP="00ED40EE">
      <w:p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Pentru atingerea obiectivelor sarcinii stabilite</w:t>
      </w:r>
      <w:r w:rsidR="008A4958">
        <w:rPr>
          <w:rFonts w:ascii="Cambria" w:hAnsi="Cambria" w:cs="Arial"/>
          <w:iCs/>
          <w:lang w:val="ro-RO" w:eastAsia="ru-RU"/>
        </w:rPr>
        <w:t>,</w:t>
      </w:r>
      <w:r w:rsidRPr="00F46F29">
        <w:rPr>
          <w:rFonts w:ascii="Cambria" w:hAnsi="Cambria" w:cs="Arial"/>
          <w:iCs/>
          <w:lang w:val="ro-RO" w:eastAsia="ru-RU"/>
        </w:rPr>
        <w:t xml:space="preserve"> </w:t>
      </w:r>
      <w:r w:rsidR="00242F16" w:rsidRPr="00F46F29">
        <w:rPr>
          <w:rFonts w:ascii="Cambria" w:hAnsi="Cambria" w:cs="Arial"/>
          <w:iCs/>
          <w:lang w:val="ro-RO" w:eastAsia="ru-RU"/>
        </w:rPr>
        <w:t>consultantul</w:t>
      </w:r>
      <w:r w:rsidRPr="00F46F29">
        <w:rPr>
          <w:rFonts w:ascii="Cambria" w:hAnsi="Cambria" w:cs="Arial"/>
          <w:iCs/>
          <w:lang w:val="ro-RO" w:eastAsia="ru-RU"/>
        </w:rPr>
        <w:t xml:space="preserve"> va avea</w:t>
      </w:r>
      <w:r w:rsidR="008A4958">
        <w:rPr>
          <w:rFonts w:ascii="Cambria" w:hAnsi="Cambria" w:cs="Arial"/>
          <w:iCs/>
          <w:lang w:val="ro-RO" w:eastAsia="ru-RU"/>
        </w:rPr>
        <w:t>/</w:t>
      </w:r>
      <w:r w:rsidR="008A4958" w:rsidRPr="00F46F29">
        <w:rPr>
          <w:rFonts w:ascii="Cambria" w:hAnsi="Cambria" w:cs="Arial"/>
          <w:iCs/>
          <w:lang w:val="ro-RO" w:eastAsia="ru-RU"/>
        </w:rPr>
        <w:t xml:space="preserve">dar nu se limitează la </w:t>
      </w:r>
      <w:r w:rsidRPr="00F46F29">
        <w:rPr>
          <w:rFonts w:ascii="Cambria" w:hAnsi="Cambria" w:cs="Arial"/>
          <w:iCs/>
          <w:lang w:val="ro-RO" w:eastAsia="ru-RU"/>
        </w:rPr>
        <w:t>următoarele obligațiuni și activități cheie:</w:t>
      </w:r>
    </w:p>
    <w:p w14:paraId="41B615DE" w14:textId="09984A2B" w:rsidR="00242F16" w:rsidRPr="00F46F29" w:rsidRDefault="00242F16" w:rsidP="00CC1AB4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Co-gestionarea componentei de infrastructură în cadrul Proiect</w:t>
      </w:r>
      <w:r w:rsidR="00585540">
        <w:rPr>
          <w:rFonts w:ascii="Cambria" w:hAnsi="Cambria" w:cs="Arial"/>
          <w:iCs/>
          <w:lang w:val="ro-RO" w:eastAsia="ru-RU"/>
        </w:rPr>
        <w:t>elor IFAD</w:t>
      </w:r>
      <w:r w:rsidRPr="00F46F29">
        <w:rPr>
          <w:rFonts w:ascii="Cambria" w:hAnsi="Cambria" w:cs="Arial"/>
          <w:iCs/>
          <w:lang w:val="ro-RO" w:eastAsia="ru-RU"/>
        </w:rPr>
        <w:t xml:space="preserve"> </w:t>
      </w:r>
      <w:r w:rsidR="008A4958">
        <w:rPr>
          <w:rFonts w:ascii="Cambria" w:hAnsi="Cambria" w:cs="Arial"/>
          <w:iCs/>
          <w:lang w:val="ro-RO" w:eastAsia="ru-RU"/>
        </w:rPr>
        <w:t xml:space="preserve">care se refera la construcția </w:t>
      </w:r>
      <w:r w:rsidRPr="00F46F29">
        <w:rPr>
          <w:rFonts w:ascii="Cambria" w:hAnsi="Cambria" w:cs="Arial"/>
          <w:iCs/>
          <w:lang w:val="ro-RO" w:eastAsia="ru-RU"/>
        </w:rPr>
        <w:t>sistemel</w:t>
      </w:r>
      <w:r w:rsidR="008A4958">
        <w:rPr>
          <w:rFonts w:ascii="Cambria" w:hAnsi="Cambria" w:cs="Arial"/>
          <w:iCs/>
          <w:lang w:val="ro-RO" w:eastAsia="ru-RU"/>
        </w:rPr>
        <w:t>e</w:t>
      </w:r>
      <w:r w:rsidRPr="00F46F29">
        <w:rPr>
          <w:rFonts w:ascii="Cambria" w:hAnsi="Cambria" w:cs="Arial"/>
          <w:iCs/>
          <w:lang w:val="ro-RO" w:eastAsia="ru-RU"/>
        </w:rPr>
        <w:t xml:space="preserve"> de irigare</w:t>
      </w:r>
      <w:r w:rsidR="008A0C2D">
        <w:rPr>
          <w:rFonts w:ascii="Cambria" w:hAnsi="Cambria" w:cs="Arial"/>
          <w:iCs/>
          <w:lang w:val="ro-RO" w:eastAsia="ru-RU"/>
        </w:rPr>
        <w:t xml:space="preserve">, construcția și/sau curățarea </w:t>
      </w:r>
      <w:r w:rsidRPr="00F46F29">
        <w:rPr>
          <w:rFonts w:ascii="Cambria" w:hAnsi="Cambria" w:cs="Arial"/>
          <w:iCs/>
          <w:lang w:val="ro-RO" w:eastAsia="ru-RU"/>
        </w:rPr>
        <w:t>lacurilor de acumulare a apei</w:t>
      </w:r>
      <w:r w:rsidR="00BB7E8A">
        <w:rPr>
          <w:rFonts w:ascii="Cambria" w:hAnsi="Cambria" w:cs="Arial"/>
          <w:iCs/>
          <w:lang w:val="ro-RO" w:eastAsia="ru-RU"/>
        </w:rPr>
        <w:t>. Î</w:t>
      </w:r>
      <w:r w:rsidRPr="00F46F29">
        <w:rPr>
          <w:rFonts w:ascii="Cambria" w:hAnsi="Cambria" w:cs="Arial"/>
          <w:iCs/>
          <w:lang w:val="ro-RO" w:eastAsia="ru-RU"/>
        </w:rPr>
        <w:t xml:space="preserve">n conformitate cu </w:t>
      </w:r>
      <w:r w:rsidR="00FA70C3">
        <w:rPr>
          <w:rFonts w:ascii="Cambria" w:hAnsi="Cambria" w:cs="Arial"/>
          <w:iCs/>
          <w:lang w:val="ro-RO" w:eastAsia="ru-RU"/>
        </w:rPr>
        <w:t>proiectele de execuție</w:t>
      </w:r>
      <w:r w:rsidR="00BB7E8A">
        <w:rPr>
          <w:rFonts w:ascii="Cambria" w:hAnsi="Cambria" w:cs="Arial"/>
          <w:iCs/>
          <w:lang w:val="ro-RO" w:eastAsia="ru-RU"/>
        </w:rPr>
        <w:t xml:space="preserve"> Consultantul va </w:t>
      </w:r>
      <w:r w:rsidRPr="00F46F29">
        <w:rPr>
          <w:rFonts w:ascii="Cambria" w:hAnsi="Cambria" w:cs="Arial"/>
          <w:iCs/>
          <w:lang w:val="ro-RO" w:eastAsia="ru-RU"/>
        </w:rPr>
        <w:t>asigur</w:t>
      </w:r>
      <w:r w:rsidR="00BB7E8A">
        <w:rPr>
          <w:rFonts w:ascii="Cambria" w:hAnsi="Cambria" w:cs="Arial"/>
          <w:iCs/>
          <w:lang w:val="ro-RO" w:eastAsia="ru-RU"/>
        </w:rPr>
        <w:t>a</w:t>
      </w:r>
      <w:r w:rsidRPr="00F46F29">
        <w:rPr>
          <w:rFonts w:ascii="Cambria" w:hAnsi="Cambria" w:cs="Arial"/>
          <w:iCs/>
          <w:lang w:val="ro-RO" w:eastAsia="ru-RU"/>
        </w:rPr>
        <w:t xml:space="preserve"> realizarea bugetului conform planu</w:t>
      </w:r>
      <w:r w:rsidR="00470D8E">
        <w:rPr>
          <w:rFonts w:ascii="Cambria" w:hAnsi="Cambria" w:cs="Arial"/>
          <w:iCs/>
          <w:lang w:val="ro-RO" w:eastAsia="ru-RU"/>
        </w:rPr>
        <w:t>lui de lucru anual</w:t>
      </w:r>
      <w:r w:rsidRPr="00F46F29">
        <w:rPr>
          <w:rFonts w:ascii="Cambria" w:hAnsi="Cambria" w:cs="Arial"/>
          <w:iCs/>
          <w:lang w:val="ro-RO" w:eastAsia="ru-RU"/>
        </w:rPr>
        <w:t xml:space="preserve"> aprobat</w:t>
      </w:r>
      <w:r w:rsidR="00BB7E8A">
        <w:rPr>
          <w:rFonts w:ascii="Cambria" w:hAnsi="Cambria" w:cs="Arial"/>
          <w:iCs/>
          <w:lang w:val="ro-RO" w:eastAsia="ru-RU"/>
        </w:rPr>
        <w:t xml:space="preserve">. Adițional va </w:t>
      </w:r>
      <w:r w:rsidRPr="00F46F29">
        <w:rPr>
          <w:rFonts w:ascii="Cambria" w:hAnsi="Cambria" w:cs="Arial"/>
          <w:iCs/>
          <w:lang w:val="ro-RO" w:eastAsia="ru-RU"/>
        </w:rPr>
        <w:t>coordonarea activitățil</w:t>
      </w:r>
      <w:r w:rsidR="00BB7E8A">
        <w:rPr>
          <w:rFonts w:ascii="Cambria" w:hAnsi="Cambria" w:cs="Arial"/>
          <w:iCs/>
          <w:lang w:val="ro-RO" w:eastAsia="ru-RU"/>
        </w:rPr>
        <w:t>e</w:t>
      </w:r>
      <w:r w:rsidRPr="00F46F29">
        <w:rPr>
          <w:rFonts w:ascii="Cambria" w:hAnsi="Cambria" w:cs="Arial"/>
          <w:iCs/>
          <w:lang w:val="ro-RO" w:eastAsia="ru-RU"/>
        </w:rPr>
        <w:t xml:space="preserve"> de asistență tehnică în dezvoltarea infrastructurii publice rurale;</w:t>
      </w:r>
    </w:p>
    <w:p w14:paraId="0F8A3158" w14:textId="4875DAAB" w:rsidR="00242F16" w:rsidRPr="00F46F29" w:rsidRDefault="00242F16" w:rsidP="00CC1AB4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Participarea la elaborarea</w:t>
      </w:r>
      <w:r w:rsidR="00470D8E">
        <w:rPr>
          <w:rFonts w:ascii="Cambria" w:hAnsi="Cambria" w:cs="Arial"/>
          <w:iCs/>
          <w:lang w:val="ro-RO" w:eastAsia="ru-RU"/>
        </w:rPr>
        <w:t xml:space="preserve"> </w:t>
      </w:r>
      <w:r w:rsidRPr="00F46F29">
        <w:rPr>
          <w:rFonts w:ascii="Cambria" w:hAnsi="Cambria" w:cs="Arial"/>
          <w:iCs/>
          <w:lang w:val="ro-RO" w:eastAsia="ru-RU"/>
        </w:rPr>
        <w:t>rapoarte</w:t>
      </w:r>
      <w:r w:rsidR="00470D8E">
        <w:rPr>
          <w:rFonts w:ascii="Cambria" w:hAnsi="Cambria" w:cs="Arial"/>
          <w:iCs/>
          <w:lang w:val="ro-RO" w:eastAsia="ru-RU"/>
        </w:rPr>
        <w:t>lor</w:t>
      </w:r>
      <w:r w:rsidRPr="00F46F29">
        <w:rPr>
          <w:rFonts w:ascii="Cambria" w:hAnsi="Cambria" w:cs="Arial"/>
          <w:iCs/>
          <w:lang w:val="ro-RO" w:eastAsia="ru-RU"/>
        </w:rPr>
        <w:t xml:space="preserve"> de progres, rapoarte analitice; rapoarte de gestiune; </w:t>
      </w:r>
    </w:p>
    <w:p w14:paraId="5AA4FE09" w14:textId="012BE5B3" w:rsidR="00A86AB6" w:rsidRPr="006E3BBF" w:rsidRDefault="00A86AB6" w:rsidP="00CC1AB4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6E3BBF">
        <w:rPr>
          <w:rFonts w:ascii="Cambria" w:hAnsi="Cambria" w:cs="Arial"/>
          <w:iCs/>
          <w:lang w:val="ro-RO" w:eastAsia="ru-RU"/>
        </w:rPr>
        <w:t>Elaborarea termenilor de referință (</w:t>
      </w:r>
      <w:proofErr w:type="spellStart"/>
      <w:r w:rsidRPr="006E3BBF">
        <w:rPr>
          <w:rFonts w:ascii="Cambria" w:hAnsi="Cambria" w:cs="Arial"/>
          <w:iCs/>
          <w:lang w:val="ro-RO" w:eastAsia="ru-RU"/>
        </w:rPr>
        <w:t>ToR</w:t>
      </w:r>
      <w:proofErr w:type="spellEnd"/>
      <w:r w:rsidRPr="006E3BBF">
        <w:rPr>
          <w:rFonts w:ascii="Cambria" w:hAnsi="Cambria" w:cs="Arial"/>
          <w:iCs/>
          <w:lang w:val="ro-RO" w:eastAsia="ru-RU"/>
        </w:rPr>
        <w:t>), lista cantităților/caietului de sarcini și a altor documente de licitație pentru achiziția de lucrări civile, bunuri si servicii de consultanță pentru componenta infrastructur</w:t>
      </w:r>
      <w:r w:rsidR="00FA70C3" w:rsidRPr="006E3BBF">
        <w:rPr>
          <w:rFonts w:ascii="Cambria" w:hAnsi="Cambria" w:cs="Arial"/>
          <w:iCs/>
          <w:lang w:val="ro-RO" w:eastAsia="ru-RU"/>
        </w:rPr>
        <w:t>ă</w:t>
      </w:r>
      <w:r w:rsidRPr="006E3BBF">
        <w:rPr>
          <w:rFonts w:ascii="Cambria" w:hAnsi="Cambria" w:cs="Arial"/>
          <w:iCs/>
          <w:lang w:val="ro-RO" w:eastAsia="ru-RU"/>
        </w:rPr>
        <w:t>;</w:t>
      </w:r>
    </w:p>
    <w:p w14:paraId="4B9D9591" w14:textId="585645D2" w:rsidR="008F34B5" w:rsidRPr="00F46F29" w:rsidRDefault="008F34B5" w:rsidP="00FB566A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Participarea la procesul de selecție a consultanților și a companiilor de construcții de lucrări civile, păstrând personal un control puternic al calității asupra serviciilor prestate;</w:t>
      </w:r>
    </w:p>
    <w:p w14:paraId="0E31EDB4" w14:textId="77777777" w:rsidR="00BB7E8A" w:rsidRPr="00F46F29" w:rsidRDefault="00BB7E8A" w:rsidP="00BB7E8A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 xml:space="preserve">Întocmirea proceselor-verbale pentru ședințele comisiilor de evaluare și selectare din cadrul UCIP IFAD; </w:t>
      </w:r>
    </w:p>
    <w:p w14:paraId="06A0D3DF" w14:textId="6C52AFEE" w:rsidR="00664280" w:rsidRPr="00F46F29" w:rsidRDefault="00664280" w:rsidP="003023C8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Organizarea și participarea la ședințele comisiilor și atelierele de lucru legate de componenta infrastructură;</w:t>
      </w:r>
    </w:p>
    <w:p w14:paraId="63DB9893" w14:textId="53B45D1D" w:rsidR="00CD38BC" w:rsidRPr="00F46F29" w:rsidRDefault="00CD38BC" w:rsidP="00CD38BC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Acordarea asistenței și suportului beneficiari</w:t>
      </w:r>
      <w:r w:rsidR="00470D8E">
        <w:rPr>
          <w:rFonts w:ascii="Cambria" w:hAnsi="Cambria" w:cs="Arial"/>
          <w:iCs/>
          <w:lang w:val="ro-RO" w:eastAsia="ru-RU"/>
        </w:rPr>
        <w:t>lor</w:t>
      </w:r>
      <w:r w:rsidRPr="00F46F29">
        <w:rPr>
          <w:rFonts w:ascii="Cambria" w:hAnsi="Cambria" w:cs="Arial"/>
          <w:iCs/>
          <w:lang w:val="ro-RO" w:eastAsia="ru-RU"/>
        </w:rPr>
        <w:t xml:space="preserve"> ai proiectului prin elaborarea în formă scrisă a clarificărilor solicitate;</w:t>
      </w:r>
    </w:p>
    <w:p w14:paraId="5BD0EA96" w14:textId="6B66B698" w:rsidR="00664280" w:rsidRPr="00F46F29" w:rsidRDefault="00664280" w:rsidP="00CC1AB4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 xml:space="preserve">Verificare documentației de proiect prezentate de către beneficiarii; </w:t>
      </w:r>
    </w:p>
    <w:p w14:paraId="30F10402" w14:textId="3CCD59D6" w:rsidR="00CD38BC" w:rsidRPr="00F46F29" w:rsidRDefault="00BB7E8A" w:rsidP="00CD38BC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>
        <w:rPr>
          <w:rFonts w:ascii="Cambria" w:hAnsi="Cambria" w:cs="Arial"/>
          <w:iCs/>
          <w:lang w:val="ro-RO" w:eastAsia="ru-RU"/>
        </w:rPr>
        <w:t>M</w:t>
      </w:r>
      <w:r w:rsidR="00CD38BC" w:rsidRPr="00F46F29">
        <w:rPr>
          <w:rFonts w:ascii="Cambria" w:hAnsi="Cambria" w:cs="Arial"/>
          <w:iCs/>
          <w:lang w:val="ro-RO" w:eastAsia="ru-RU"/>
        </w:rPr>
        <w:t>ediatizarea informației despre activitățile în</w:t>
      </w:r>
      <w:r>
        <w:rPr>
          <w:rFonts w:ascii="Cambria" w:hAnsi="Cambria" w:cs="Arial"/>
          <w:iCs/>
          <w:lang w:val="ro-RO" w:eastAsia="ru-RU"/>
        </w:rPr>
        <w:t xml:space="preserve"> cadrul </w:t>
      </w:r>
      <w:r w:rsidR="00CD38BC" w:rsidRPr="00F46F29">
        <w:rPr>
          <w:rFonts w:ascii="Cambria" w:hAnsi="Cambria" w:cs="Arial"/>
          <w:iCs/>
          <w:lang w:val="ro-RO" w:eastAsia="ru-RU"/>
        </w:rPr>
        <w:t>componentei infrastructură;</w:t>
      </w:r>
    </w:p>
    <w:p w14:paraId="4F11C799" w14:textId="62C81700" w:rsidR="00CD38BC" w:rsidRPr="00F46F29" w:rsidRDefault="00CD38BC" w:rsidP="00CC1AB4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 xml:space="preserve">Verificarea volumul și </w:t>
      </w:r>
      <w:r w:rsidR="00BB7E8A" w:rsidRPr="00F46F29">
        <w:rPr>
          <w:rFonts w:ascii="Cambria" w:hAnsi="Cambria" w:cs="Arial"/>
          <w:iCs/>
          <w:lang w:val="ro-RO" w:eastAsia="ru-RU"/>
        </w:rPr>
        <w:t>calită</w:t>
      </w:r>
      <w:r w:rsidR="00BB7E8A">
        <w:rPr>
          <w:rFonts w:ascii="Cambria" w:hAnsi="Cambria" w:cs="Arial"/>
          <w:iCs/>
          <w:lang w:val="ro-RO" w:eastAsia="ru-RU"/>
        </w:rPr>
        <w:t>ții</w:t>
      </w:r>
      <w:r w:rsidRPr="00F46F29">
        <w:rPr>
          <w:rFonts w:ascii="Cambria" w:hAnsi="Cambria" w:cs="Arial"/>
          <w:iCs/>
          <w:lang w:val="ro-RO" w:eastAsia="ru-RU"/>
        </w:rPr>
        <w:t xml:space="preserve"> lucrărilor </w:t>
      </w:r>
      <w:r w:rsidR="00BB7E8A">
        <w:rPr>
          <w:rFonts w:ascii="Cambria" w:hAnsi="Cambria" w:cs="Arial"/>
          <w:iCs/>
          <w:lang w:val="ro-RO" w:eastAsia="ru-RU"/>
        </w:rPr>
        <w:t xml:space="preserve">executate de antreprenori, precum și calitatea </w:t>
      </w:r>
      <w:r w:rsidRPr="00F46F29">
        <w:rPr>
          <w:rFonts w:ascii="Cambria" w:hAnsi="Cambria" w:cs="Arial"/>
          <w:iCs/>
          <w:lang w:val="ro-RO" w:eastAsia="ru-RU"/>
        </w:rPr>
        <w:t>serviciilor furnizate de experți, prestatori de servicii, companii de construcții și responsabili tehnici</w:t>
      </w:r>
      <w:r w:rsidR="00BB7E8A">
        <w:rPr>
          <w:rFonts w:ascii="Cambria" w:hAnsi="Cambria" w:cs="Arial"/>
          <w:iCs/>
          <w:lang w:val="ro-RO" w:eastAsia="ru-RU"/>
        </w:rPr>
        <w:t xml:space="preserve">, inclusiv șu </w:t>
      </w:r>
      <w:r w:rsidRPr="00F46F29">
        <w:rPr>
          <w:rFonts w:ascii="Cambria" w:hAnsi="Cambria" w:cs="Arial"/>
          <w:iCs/>
          <w:lang w:val="ro-RO" w:eastAsia="ru-RU"/>
        </w:rPr>
        <w:t>rapoartelor lunare ale acestora. Revizuirea și aprobarea proceselor verbale de îndeplinire și/sau finalizare a lucrărilor/serviciilor, avizarea actelor de îndeplinire/proceselor verbale pentru a fi efectuate plățile consultanților, prestatorilor de servicii și companiilor de construcții contractate în vederea implementării activităților în cadrul componentei gestionate;</w:t>
      </w:r>
    </w:p>
    <w:p w14:paraId="653B2DE4" w14:textId="23690ABA" w:rsidR="00CD38BC" w:rsidRPr="00F46F29" w:rsidRDefault="00BB7E8A" w:rsidP="00CC1AB4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>
        <w:rPr>
          <w:rFonts w:ascii="Cambria" w:hAnsi="Cambria" w:cs="Arial"/>
          <w:iCs/>
          <w:lang w:val="ro-RO" w:eastAsia="ru-RU"/>
        </w:rPr>
        <w:t xml:space="preserve">Asigurarea implementării activităților/lucrărilor contractate în strictă conformitate cu prevederile </w:t>
      </w:r>
      <w:r w:rsidRPr="00F46F29">
        <w:rPr>
          <w:rFonts w:ascii="Cambria" w:hAnsi="Cambria" w:cs="Arial"/>
          <w:iCs/>
          <w:lang w:val="ro-RO" w:eastAsia="ru-RU"/>
        </w:rPr>
        <w:t>contractelor cu companiile</w:t>
      </w:r>
      <w:r w:rsidR="008004F4" w:rsidRPr="008004F4">
        <w:rPr>
          <w:rFonts w:ascii="Cambria" w:hAnsi="Cambria" w:cs="Arial"/>
          <w:iCs/>
          <w:lang w:val="ro-RO" w:eastAsia="ru-RU"/>
        </w:rPr>
        <w:t xml:space="preserve"> </w:t>
      </w:r>
      <w:r w:rsidR="008004F4" w:rsidRPr="00F46F29">
        <w:rPr>
          <w:rFonts w:ascii="Cambria" w:hAnsi="Cambria" w:cs="Arial"/>
          <w:iCs/>
          <w:lang w:val="ro-RO" w:eastAsia="ru-RU"/>
        </w:rPr>
        <w:t>de construcție</w:t>
      </w:r>
      <w:r w:rsidR="008004F4">
        <w:rPr>
          <w:rFonts w:ascii="Cambria" w:hAnsi="Cambria" w:cs="Arial"/>
          <w:iCs/>
          <w:lang w:val="ro-RO" w:eastAsia="ru-RU"/>
        </w:rPr>
        <w:t xml:space="preserve"> /prestatorii de servicii</w:t>
      </w:r>
      <w:r w:rsidRPr="00F46F29">
        <w:rPr>
          <w:rFonts w:ascii="Cambria" w:hAnsi="Cambria" w:cs="Arial"/>
          <w:iCs/>
          <w:lang w:val="ro-RO" w:eastAsia="ru-RU"/>
        </w:rPr>
        <w:t xml:space="preserve"> </w:t>
      </w:r>
      <w:r w:rsidR="008004F4">
        <w:rPr>
          <w:rFonts w:ascii="Cambria" w:hAnsi="Cambria" w:cs="Arial"/>
          <w:iCs/>
          <w:lang w:val="ro-RO" w:eastAsia="ru-RU"/>
        </w:rPr>
        <w:t xml:space="preserve">aplicând </w:t>
      </w:r>
      <w:r>
        <w:rPr>
          <w:rFonts w:ascii="Cambria" w:hAnsi="Cambria" w:cs="Arial"/>
          <w:iCs/>
          <w:lang w:val="ro-RO" w:eastAsia="ru-RU"/>
        </w:rPr>
        <w:t xml:space="preserve">monitorizării documentare </w:t>
      </w:r>
      <w:r w:rsidR="008004F4">
        <w:rPr>
          <w:rFonts w:ascii="Cambria" w:hAnsi="Cambria" w:cs="Arial"/>
          <w:iCs/>
          <w:lang w:val="ro-RO" w:eastAsia="ru-RU"/>
        </w:rPr>
        <w:t xml:space="preserve">în birou </w:t>
      </w:r>
      <w:r>
        <w:rPr>
          <w:rFonts w:ascii="Cambria" w:hAnsi="Cambria" w:cs="Arial"/>
          <w:iCs/>
          <w:lang w:val="ro-RO" w:eastAsia="ru-RU"/>
        </w:rPr>
        <w:t>și in teren</w:t>
      </w:r>
      <w:r w:rsidR="00664280" w:rsidRPr="00F46F29">
        <w:rPr>
          <w:rFonts w:ascii="Cambria" w:hAnsi="Cambria" w:cs="Arial"/>
          <w:iCs/>
          <w:lang w:val="ro-RO" w:eastAsia="ru-RU"/>
        </w:rPr>
        <w:t>;</w:t>
      </w:r>
    </w:p>
    <w:p w14:paraId="6F2CF565" w14:textId="5F2F1C02" w:rsidR="00AD5972" w:rsidRPr="00F46F29" w:rsidRDefault="00AD5972" w:rsidP="00ED40EE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 xml:space="preserve">Efectuarea </w:t>
      </w:r>
      <w:r w:rsidR="00521D88" w:rsidRPr="00F46F29">
        <w:rPr>
          <w:rFonts w:ascii="Cambria" w:hAnsi="Cambria" w:cs="Arial"/>
          <w:iCs/>
          <w:lang w:val="ro-RO" w:eastAsia="ru-RU"/>
        </w:rPr>
        <w:t>cu suportul organizațiilor de profil a constructorilor</w:t>
      </w:r>
      <w:r w:rsidR="00521D88" w:rsidRPr="00F46F29" w:rsidDel="00521D88">
        <w:rPr>
          <w:rFonts w:ascii="Cambria" w:hAnsi="Cambria" w:cs="Arial"/>
          <w:iCs/>
          <w:lang w:val="ro-RO" w:eastAsia="ru-RU"/>
        </w:rPr>
        <w:t xml:space="preserve"> </w:t>
      </w:r>
      <w:r w:rsidR="00521D88">
        <w:rPr>
          <w:rFonts w:ascii="Cambria" w:hAnsi="Cambria" w:cs="Arial"/>
          <w:iCs/>
          <w:lang w:val="ro-RO" w:eastAsia="ru-RU"/>
        </w:rPr>
        <w:t xml:space="preserve">a </w:t>
      </w:r>
      <w:r w:rsidR="00521D88" w:rsidRPr="00F46F29">
        <w:rPr>
          <w:rFonts w:ascii="Cambria" w:hAnsi="Cambria" w:cs="Arial"/>
          <w:iCs/>
          <w:lang w:val="ro-RO" w:eastAsia="ru-RU"/>
        </w:rPr>
        <w:t>studi</w:t>
      </w:r>
      <w:r w:rsidR="00521D88">
        <w:rPr>
          <w:rFonts w:ascii="Cambria" w:hAnsi="Cambria" w:cs="Arial"/>
          <w:iCs/>
          <w:lang w:val="ro-RO" w:eastAsia="ru-RU"/>
        </w:rPr>
        <w:t>ilor</w:t>
      </w:r>
      <w:r w:rsidRPr="00F46F29">
        <w:rPr>
          <w:rFonts w:ascii="Cambria" w:hAnsi="Cambria" w:cs="Arial"/>
          <w:iCs/>
          <w:lang w:val="ro-RO" w:eastAsia="ru-RU"/>
        </w:rPr>
        <w:t xml:space="preserve"> de piață </w:t>
      </w:r>
      <w:r w:rsidR="00521D88">
        <w:rPr>
          <w:rFonts w:ascii="Cambria" w:hAnsi="Cambria" w:cs="Arial"/>
          <w:iCs/>
          <w:lang w:val="ro-RO" w:eastAsia="ru-RU"/>
        </w:rPr>
        <w:t>pentru</w:t>
      </w:r>
      <w:r w:rsidR="00521D88" w:rsidRPr="00F46F29">
        <w:rPr>
          <w:rFonts w:ascii="Cambria" w:hAnsi="Cambria" w:cs="Arial"/>
          <w:iCs/>
          <w:lang w:val="ro-RO" w:eastAsia="ru-RU"/>
        </w:rPr>
        <w:t xml:space="preserve"> </w:t>
      </w:r>
      <w:r w:rsidRPr="00F46F29">
        <w:rPr>
          <w:rFonts w:ascii="Cambria" w:hAnsi="Cambria" w:cs="Arial"/>
          <w:iCs/>
          <w:lang w:val="ro-RO" w:eastAsia="ru-RU"/>
        </w:rPr>
        <w:t>identificarea companiilor de construcție de bună-credință din domeniul</w:t>
      </w:r>
      <w:r w:rsidR="00521D88">
        <w:rPr>
          <w:rFonts w:ascii="Cambria" w:hAnsi="Cambria" w:cs="Arial"/>
          <w:iCs/>
          <w:lang w:val="ro-RO" w:eastAsia="ru-RU"/>
        </w:rPr>
        <w:t xml:space="preserve"> construcțiilor</w:t>
      </w:r>
      <w:r w:rsidR="00664280" w:rsidRPr="00F46F29">
        <w:rPr>
          <w:rFonts w:ascii="Cambria" w:hAnsi="Cambria" w:cs="Arial"/>
          <w:iCs/>
          <w:lang w:val="ro-RO" w:eastAsia="ru-RU"/>
        </w:rPr>
        <w:t xml:space="preserve"> sistemelor de irigare și reabilitarea lacurilor de acumulare a apei pentru irigare</w:t>
      </w:r>
      <w:r w:rsidRPr="00F46F29">
        <w:rPr>
          <w:rFonts w:ascii="Cambria" w:hAnsi="Cambria" w:cs="Arial"/>
          <w:iCs/>
          <w:lang w:val="ro-RO" w:eastAsia="ru-RU"/>
        </w:rPr>
        <w:t>;</w:t>
      </w:r>
    </w:p>
    <w:p w14:paraId="5762C00B" w14:textId="2646467C" w:rsidR="007B4A74" w:rsidRPr="00F46F29" w:rsidRDefault="007B4A74" w:rsidP="00ED40EE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Pregătirea acordu</w:t>
      </w:r>
      <w:r w:rsidR="00521D88">
        <w:rPr>
          <w:rFonts w:ascii="Cambria" w:hAnsi="Cambria" w:cs="Arial"/>
          <w:iCs/>
          <w:lang w:val="ro-RO" w:eastAsia="ru-RU"/>
        </w:rPr>
        <w:t>rilor</w:t>
      </w:r>
      <w:r w:rsidRPr="00F46F29">
        <w:rPr>
          <w:rFonts w:ascii="Cambria" w:hAnsi="Cambria" w:cs="Arial"/>
          <w:iCs/>
          <w:lang w:val="ro-RO" w:eastAsia="ru-RU"/>
        </w:rPr>
        <w:t xml:space="preserve"> de grant privind transmiterea la </w:t>
      </w:r>
      <w:r w:rsidR="0091630F" w:rsidRPr="00F46F29">
        <w:rPr>
          <w:rFonts w:ascii="Cambria" w:hAnsi="Cambria" w:cs="Arial"/>
          <w:iCs/>
          <w:lang w:val="ro-RO" w:eastAsia="ru-RU"/>
        </w:rPr>
        <w:t xml:space="preserve">balanța </w:t>
      </w:r>
      <w:r w:rsidRPr="00F46F29">
        <w:rPr>
          <w:rFonts w:ascii="Cambria" w:hAnsi="Cambria" w:cs="Arial"/>
          <w:iCs/>
          <w:lang w:val="ro-RO" w:eastAsia="ru-RU"/>
        </w:rPr>
        <w:t>Primării</w:t>
      </w:r>
      <w:r w:rsidR="00AA6777" w:rsidRPr="00F46F29">
        <w:rPr>
          <w:rFonts w:ascii="Cambria" w:hAnsi="Cambria" w:cs="Arial"/>
          <w:iCs/>
          <w:lang w:val="ro-RO" w:eastAsia="ru-RU"/>
        </w:rPr>
        <w:t>lor</w:t>
      </w:r>
      <w:r w:rsidRPr="00F46F29">
        <w:rPr>
          <w:rFonts w:ascii="Cambria" w:hAnsi="Cambria" w:cs="Arial"/>
          <w:iCs/>
          <w:lang w:val="ro-RO" w:eastAsia="ru-RU"/>
        </w:rPr>
        <w:t xml:space="preserve"> a obiectului de infrastructură</w:t>
      </w:r>
      <w:r w:rsidR="00521D88">
        <w:rPr>
          <w:rFonts w:ascii="Cambria" w:hAnsi="Cambria" w:cs="Arial"/>
          <w:iCs/>
          <w:lang w:val="ro-RO" w:eastAsia="ru-RU"/>
        </w:rPr>
        <w:t xml:space="preserve"> realizate</w:t>
      </w:r>
      <w:r w:rsidRPr="00F46F29">
        <w:rPr>
          <w:rFonts w:ascii="Cambria" w:hAnsi="Cambria" w:cs="Arial"/>
          <w:iCs/>
          <w:lang w:val="ro-RO" w:eastAsia="ru-RU"/>
        </w:rPr>
        <w:t>;</w:t>
      </w:r>
    </w:p>
    <w:p w14:paraId="5F07280E" w14:textId="43A9FD1C" w:rsidR="00CC2A27" w:rsidRPr="00F46F29" w:rsidRDefault="007B4A74" w:rsidP="00ED40EE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lastRenderedPageBreak/>
        <w:t>Acordare asistenț</w:t>
      </w:r>
      <w:r w:rsidR="00521D88">
        <w:rPr>
          <w:rFonts w:ascii="Cambria" w:hAnsi="Cambria" w:cs="Arial"/>
          <w:iCs/>
          <w:lang w:val="ro-RO" w:eastAsia="ru-RU"/>
        </w:rPr>
        <w:t>ei</w:t>
      </w:r>
      <w:r w:rsidRPr="00F46F29">
        <w:rPr>
          <w:rFonts w:ascii="Cambria" w:hAnsi="Cambria" w:cs="Arial"/>
          <w:iCs/>
          <w:lang w:val="ro-RO" w:eastAsia="ru-RU"/>
        </w:rPr>
        <w:t xml:space="preserve"> la colectarea și procesare datelor </w:t>
      </w:r>
      <w:r w:rsidR="002D4B19" w:rsidRPr="00F46F29">
        <w:rPr>
          <w:rFonts w:ascii="Cambria" w:hAnsi="Cambria" w:cs="Arial"/>
          <w:iCs/>
          <w:lang w:val="ro-RO" w:eastAsia="ru-RU"/>
        </w:rPr>
        <w:t xml:space="preserve">pentru </w:t>
      </w:r>
      <w:r w:rsidRPr="00F46F29">
        <w:rPr>
          <w:rFonts w:ascii="Cambria" w:hAnsi="Cambria" w:cs="Arial"/>
          <w:iCs/>
          <w:lang w:val="ro-RO" w:eastAsia="ru-RU"/>
        </w:rPr>
        <w:t>monitorizarea și evaluarea rezultatelor de impact la componenta de infrastructură;</w:t>
      </w:r>
    </w:p>
    <w:p w14:paraId="616C4027" w14:textId="1D0237D6" w:rsidR="00664280" w:rsidRPr="00F46F29" w:rsidRDefault="00664280" w:rsidP="00ED40EE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Pregătirea contractelor la angajarea prestatorilor de servicii și antreprenori pentru executarea lucrărilor și prestarea serviciilor în cadrul componentei infrastructură;</w:t>
      </w:r>
    </w:p>
    <w:p w14:paraId="7924CF5A" w14:textId="5B24C750" w:rsidR="00664280" w:rsidRPr="00F46F29" w:rsidRDefault="00664280" w:rsidP="00ED40EE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Acordarea asistenț</w:t>
      </w:r>
      <w:r w:rsidR="00521D88">
        <w:rPr>
          <w:rFonts w:ascii="Cambria" w:hAnsi="Cambria" w:cs="Arial"/>
          <w:iCs/>
          <w:lang w:val="ro-RO" w:eastAsia="ru-RU"/>
        </w:rPr>
        <w:t>ei</w:t>
      </w:r>
      <w:r w:rsidRPr="00F46F29">
        <w:rPr>
          <w:rFonts w:ascii="Cambria" w:hAnsi="Cambria" w:cs="Arial"/>
          <w:iCs/>
          <w:lang w:val="ro-RO" w:eastAsia="ru-RU"/>
        </w:rPr>
        <w:t xml:space="preserve"> specializată altor departamente ale UCIP IFAD în activitatea zi de zi la implementarea activităților legate de componenta infrastructură</w:t>
      </w:r>
    </w:p>
    <w:p w14:paraId="20D3CBEE" w14:textId="546259F7" w:rsidR="005F3914" w:rsidRPr="00F46F29" w:rsidRDefault="007E65B9" w:rsidP="002D4B19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Exercitar</w:t>
      </w:r>
      <w:r w:rsidR="002D4B19" w:rsidRPr="00F46F29">
        <w:rPr>
          <w:rFonts w:ascii="Cambria" w:hAnsi="Cambria" w:cs="Arial"/>
          <w:iCs/>
          <w:lang w:val="ro-RO" w:eastAsia="ru-RU"/>
        </w:rPr>
        <w:t xml:space="preserve">ea </w:t>
      </w:r>
      <w:r w:rsidR="007B4A74" w:rsidRPr="00F46F29">
        <w:rPr>
          <w:rFonts w:ascii="Cambria" w:hAnsi="Cambria" w:cs="Arial"/>
          <w:iCs/>
          <w:lang w:val="ro-RO" w:eastAsia="ru-RU"/>
        </w:rPr>
        <w:t>alt</w:t>
      </w:r>
      <w:r w:rsidR="002D4B19" w:rsidRPr="00F46F29">
        <w:rPr>
          <w:rFonts w:ascii="Cambria" w:hAnsi="Cambria" w:cs="Arial"/>
          <w:iCs/>
          <w:lang w:val="ro-RO" w:eastAsia="ru-RU"/>
        </w:rPr>
        <w:t>or</w:t>
      </w:r>
      <w:r w:rsidR="007B4A74" w:rsidRPr="00F46F29">
        <w:rPr>
          <w:rFonts w:ascii="Cambria" w:hAnsi="Cambria" w:cs="Arial"/>
          <w:iCs/>
          <w:lang w:val="ro-RO" w:eastAsia="ru-RU"/>
        </w:rPr>
        <w:t xml:space="preserve"> atribuții și competențe care cad sub incidența funcțiilor </w:t>
      </w:r>
      <w:r w:rsidR="002D4B19" w:rsidRPr="00F46F29">
        <w:rPr>
          <w:rFonts w:ascii="Cambria" w:hAnsi="Cambria" w:cs="Arial"/>
          <w:iCs/>
          <w:lang w:val="ro-RO" w:eastAsia="ru-RU"/>
        </w:rPr>
        <w:t xml:space="preserve">de </w:t>
      </w:r>
      <w:r w:rsidR="00521D88" w:rsidRPr="00F46F29">
        <w:rPr>
          <w:rFonts w:ascii="Cambria" w:hAnsi="Cambria" w:cs="Arial"/>
          <w:iCs/>
          <w:lang w:val="ro-RO" w:eastAsia="ru-RU"/>
        </w:rPr>
        <w:t>Inginer</w:t>
      </w:r>
      <w:r w:rsidR="00521D88">
        <w:rPr>
          <w:rFonts w:ascii="Cambria" w:hAnsi="Cambria" w:cs="Arial"/>
          <w:iCs/>
          <w:lang w:val="ro-RO" w:eastAsia="ru-RU"/>
        </w:rPr>
        <w:t>ul</w:t>
      </w:r>
      <w:r w:rsidR="00521D88" w:rsidRPr="00F46F29">
        <w:rPr>
          <w:rFonts w:ascii="Cambria" w:hAnsi="Cambria" w:cs="Arial"/>
          <w:iCs/>
          <w:lang w:val="ro-RO" w:eastAsia="ru-RU"/>
        </w:rPr>
        <w:t xml:space="preserve"> </w:t>
      </w:r>
      <w:r w:rsidR="00664280" w:rsidRPr="00F46F29">
        <w:rPr>
          <w:rFonts w:ascii="Cambria" w:hAnsi="Cambria" w:cs="Arial"/>
          <w:iCs/>
          <w:lang w:val="ro-RO" w:eastAsia="ru-RU"/>
        </w:rPr>
        <w:t xml:space="preserve">Consultant în Dezvoltarea proiectelor de infrastructură </w:t>
      </w:r>
      <w:r w:rsidR="007B4A74" w:rsidRPr="00F46F29">
        <w:rPr>
          <w:rFonts w:ascii="Cambria" w:hAnsi="Cambria" w:cs="Arial"/>
          <w:iCs/>
          <w:lang w:val="ro-RO" w:eastAsia="ru-RU"/>
        </w:rPr>
        <w:t>precum și alte obligații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 </w:t>
      </w:r>
      <w:r w:rsidR="007B4A74" w:rsidRPr="00F46F29">
        <w:rPr>
          <w:rFonts w:ascii="Cambria" w:hAnsi="Cambria" w:cs="Arial"/>
          <w:iCs/>
          <w:lang w:val="ro-RO" w:eastAsia="ru-RU"/>
        </w:rPr>
        <w:t>și împuterniciri care urmează a fi atribuite pe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riodic de către </w:t>
      </w:r>
      <w:r w:rsidR="00521D88">
        <w:rPr>
          <w:rFonts w:ascii="Cambria" w:hAnsi="Cambria" w:cs="Arial"/>
          <w:iCs/>
          <w:lang w:val="ro-RO" w:eastAsia="ru-RU"/>
        </w:rPr>
        <w:t>Coordonatorul de Proiect</w:t>
      </w:r>
      <w:r w:rsidR="00521D88" w:rsidRPr="00F46F29">
        <w:rPr>
          <w:rFonts w:ascii="Cambria" w:hAnsi="Cambria" w:cs="Arial"/>
          <w:iCs/>
          <w:lang w:val="ro-RO" w:eastAsia="ru-RU"/>
        </w:rPr>
        <w:t xml:space="preserve"> </w:t>
      </w:r>
      <w:r w:rsidR="00664280" w:rsidRPr="00F46F29">
        <w:rPr>
          <w:rFonts w:ascii="Cambria" w:hAnsi="Cambria" w:cs="Arial"/>
          <w:iCs/>
          <w:lang w:val="ro-RO" w:eastAsia="ru-RU"/>
        </w:rPr>
        <w:t xml:space="preserve">UCIP IFAD </w:t>
      </w:r>
      <w:r w:rsidR="00521D88">
        <w:rPr>
          <w:rFonts w:ascii="Cambria" w:hAnsi="Cambria" w:cs="Arial"/>
          <w:iCs/>
          <w:lang w:val="ro-RO" w:eastAsia="ru-RU"/>
        </w:rPr>
        <w:t>și/</w:t>
      </w:r>
      <w:r w:rsidR="00664280" w:rsidRPr="00F46F29">
        <w:rPr>
          <w:rFonts w:ascii="Cambria" w:hAnsi="Cambria" w:cs="Arial"/>
          <w:iCs/>
          <w:lang w:val="ro-RO" w:eastAsia="ru-RU"/>
        </w:rPr>
        <w:t xml:space="preserve">sau </w:t>
      </w:r>
      <w:r w:rsidR="007B4A74" w:rsidRPr="00F46F29">
        <w:rPr>
          <w:rFonts w:ascii="Cambria" w:hAnsi="Cambria" w:cs="Arial"/>
          <w:iCs/>
          <w:lang w:val="ro-RO" w:eastAsia="ru-RU"/>
        </w:rPr>
        <w:t>Specialistul în dezvoltarea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 obiectelor de infrastructură</w:t>
      </w:r>
      <w:r w:rsidR="000076DC" w:rsidRPr="00F46F29">
        <w:rPr>
          <w:rFonts w:ascii="Cambria" w:hAnsi="Cambria" w:cs="Arial"/>
          <w:iCs/>
          <w:lang w:val="ro-RO" w:eastAsia="ru-RU"/>
        </w:rPr>
        <w:t xml:space="preserve">. </w:t>
      </w:r>
    </w:p>
    <w:p w14:paraId="0FE88506" w14:textId="77777777" w:rsidR="002D4B19" w:rsidRPr="00F46F29" w:rsidRDefault="002D4B19" w:rsidP="00ED40EE">
      <w:pPr>
        <w:pStyle w:val="ListParagraph"/>
        <w:jc w:val="both"/>
        <w:rPr>
          <w:rFonts w:ascii="Cambria" w:hAnsi="Cambria" w:cs="Arial"/>
          <w:iCs/>
          <w:lang w:val="ro-RO" w:eastAsia="ru-RU"/>
        </w:rPr>
      </w:pPr>
    </w:p>
    <w:p w14:paraId="7843257A" w14:textId="66B052A8" w:rsidR="00DC4ACD" w:rsidRPr="00F46F29" w:rsidRDefault="00DC4ACD" w:rsidP="002D4B19">
      <w:pPr>
        <w:rPr>
          <w:rFonts w:ascii="Cambria" w:hAnsi="Cambria" w:cs="Arial"/>
          <w:b/>
          <w:bCs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8. Consolidarea capacităților și transferul de cunoștințe</w:t>
      </w:r>
    </w:p>
    <w:p w14:paraId="4301A61E" w14:textId="47548925" w:rsidR="0045313C" w:rsidRPr="00F46F29" w:rsidRDefault="00664280" w:rsidP="00ED40EE">
      <w:p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 xml:space="preserve">Consultantul </w:t>
      </w:r>
      <w:r w:rsidR="00475979" w:rsidRPr="00F46F29">
        <w:rPr>
          <w:rFonts w:ascii="Cambria" w:hAnsi="Cambria" w:cs="Arial"/>
          <w:iCs/>
          <w:lang w:val="ro-RO" w:eastAsia="ru-RU"/>
        </w:rPr>
        <w:t xml:space="preserve">va presta serviciile cu toată </w:t>
      </w:r>
      <w:r w:rsidR="00CC2A27" w:rsidRPr="00F46F29">
        <w:rPr>
          <w:rFonts w:ascii="Cambria" w:hAnsi="Cambria" w:cs="Arial"/>
          <w:iCs/>
          <w:lang w:val="ro-RO" w:eastAsia="ru-RU"/>
        </w:rPr>
        <w:t>perseverența</w:t>
      </w:r>
      <w:r w:rsidR="00475979" w:rsidRPr="00F46F29">
        <w:rPr>
          <w:rFonts w:ascii="Cambria" w:hAnsi="Cambria" w:cs="Arial"/>
          <w:iCs/>
          <w:lang w:val="ro-RO" w:eastAsia="ru-RU"/>
        </w:rPr>
        <w:t xml:space="preserve"> </w:t>
      </w:r>
      <w:r w:rsidR="00521D88" w:rsidRPr="00F46F29">
        <w:rPr>
          <w:rFonts w:ascii="Cambria" w:hAnsi="Cambria" w:cs="Arial"/>
          <w:iCs/>
          <w:lang w:val="ro-RO" w:eastAsia="ru-RU"/>
        </w:rPr>
        <w:t>și</w:t>
      </w:r>
      <w:r w:rsidR="00475979" w:rsidRPr="00F46F29">
        <w:rPr>
          <w:rFonts w:ascii="Cambria" w:hAnsi="Cambria" w:cs="Arial"/>
          <w:iCs/>
          <w:lang w:val="ro-RO" w:eastAsia="ru-RU"/>
        </w:rPr>
        <w:t xml:space="preserve"> eficacitatea, conform </w:t>
      </w:r>
      <w:r w:rsidR="003F67C4" w:rsidRPr="00F46F29">
        <w:rPr>
          <w:rFonts w:ascii="Cambria" w:hAnsi="Cambria" w:cs="Arial"/>
          <w:iCs/>
          <w:lang w:val="ro-RO" w:eastAsia="ru-RU"/>
        </w:rPr>
        <w:t xml:space="preserve">normelor </w:t>
      </w:r>
      <w:r w:rsidR="00521D88" w:rsidRPr="00F46F29">
        <w:rPr>
          <w:rFonts w:ascii="Cambria" w:hAnsi="Cambria" w:cs="Arial"/>
          <w:iCs/>
          <w:lang w:val="ro-RO" w:eastAsia="ru-RU"/>
        </w:rPr>
        <w:t>și</w:t>
      </w:r>
      <w:r w:rsidR="00475979" w:rsidRPr="00F46F29">
        <w:rPr>
          <w:rFonts w:ascii="Cambria" w:hAnsi="Cambria" w:cs="Arial"/>
          <w:iCs/>
          <w:lang w:val="ro-RO" w:eastAsia="ru-RU"/>
        </w:rPr>
        <w:t xml:space="preserve"> practicilor </w:t>
      </w:r>
      <w:r w:rsidR="003F67C4" w:rsidRPr="00F46F29">
        <w:rPr>
          <w:rFonts w:ascii="Cambria" w:hAnsi="Cambria" w:cs="Arial"/>
          <w:iCs/>
          <w:lang w:val="ro-RO" w:eastAsia="ru-RU"/>
        </w:rPr>
        <w:t>în vigoare</w:t>
      </w:r>
      <w:r w:rsidR="00475979" w:rsidRPr="00F46F29">
        <w:rPr>
          <w:rFonts w:ascii="Cambria" w:hAnsi="Cambria" w:cs="Arial"/>
          <w:iCs/>
          <w:lang w:val="ro-RO" w:eastAsia="ru-RU"/>
        </w:rPr>
        <w:t xml:space="preserve"> </w:t>
      </w:r>
      <w:r w:rsidR="00521D88" w:rsidRPr="00F46F29">
        <w:rPr>
          <w:rFonts w:ascii="Cambria" w:hAnsi="Cambria" w:cs="Arial"/>
          <w:iCs/>
          <w:lang w:val="ro-RO" w:eastAsia="ru-RU"/>
        </w:rPr>
        <w:t>și</w:t>
      </w:r>
      <w:r w:rsidR="003F67C4" w:rsidRPr="00F46F29">
        <w:rPr>
          <w:rFonts w:ascii="Cambria" w:hAnsi="Cambria" w:cs="Arial"/>
          <w:iCs/>
          <w:lang w:val="ro-RO" w:eastAsia="ru-RU"/>
        </w:rPr>
        <w:t xml:space="preserve"> a</w:t>
      </w:r>
      <w:r w:rsidR="00475979" w:rsidRPr="00F46F29">
        <w:rPr>
          <w:rFonts w:ascii="Cambria" w:hAnsi="Cambria" w:cs="Arial"/>
          <w:iCs/>
          <w:lang w:val="ro-RO" w:eastAsia="ru-RU"/>
        </w:rPr>
        <w:t xml:space="preserve"> standardelor profesionale de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 calitate</w:t>
      </w:r>
      <w:r w:rsidR="0045313C" w:rsidRPr="00F46F29">
        <w:rPr>
          <w:rFonts w:ascii="Cambria" w:hAnsi="Cambria" w:cs="Arial"/>
          <w:iCs/>
          <w:lang w:val="ro-RO" w:eastAsia="ru-RU"/>
        </w:rPr>
        <w:t>.</w:t>
      </w:r>
    </w:p>
    <w:p w14:paraId="2FE40368" w14:textId="4A0ECEB8" w:rsidR="000E5B1D" w:rsidRPr="00F46F29" w:rsidRDefault="000E5B1D" w:rsidP="003F67C4">
      <w:p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 xml:space="preserve">Pe toată perioada de valabilitate a contractului </w:t>
      </w:r>
      <w:r w:rsidR="00664280" w:rsidRPr="00F46F29">
        <w:rPr>
          <w:rFonts w:ascii="Cambria" w:hAnsi="Cambria" w:cs="Arial"/>
          <w:iCs/>
          <w:lang w:val="ro-RO" w:eastAsia="ru-RU"/>
        </w:rPr>
        <w:t xml:space="preserve">consultantul </w:t>
      </w:r>
      <w:r w:rsidRPr="00F46F29">
        <w:rPr>
          <w:rFonts w:ascii="Cambria" w:hAnsi="Cambria" w:cs="Arial"/>
          <w:iCs/>
          <w:lang w:val="ro-RO" w:eastAsia="ru-RU"/>
        </w:rPr>
        <w:t>va demonstra</w:t>
      </w:r>
      <w:r w:rsidR="003F67C4" w:rsidRPr="00F46F29">
        <w:rPr>
          <w:rFonts w:ascii="Cambria" w:hAnsi="Cambria" w:cs="Arial"/>
          <w:iCs/>
          <w:lang w:val="ro-RO" w:eastAsia="ru-RU"/>
        </w:rPr>
        <w:t xml:space="preserve"> implicare</w:t>
      </w:r>
      <w:r w:rsidR="00F57B7E" w:rsidRPr="00F46F29">
        <w:rPr>
          <w:rFonts w:ascii="Cambria" w:hAnsi="Cambria" w:cs="Arial"/>
          <w:iCs/>
          <w:lang w:val="ro-RO" w:eastAsia="ru-RU"/>
        </w:rPr>
        <w:t xml:space="preserve"> maximă</w:t>
      </w:r>
      <w:r w:rsidRPr="00F46F29">
        <w:rPr>
          <w:rFonts w:ascii="Cambria" w:hAnsi="Cambria" w:cs="Arial"/>
          <w:iCs/>
          <w:lang w:val="ro-RO" w:eastAsia="ru-RU"/>
        </w:rPr>
        <w:t xml:space="preserve"> la realizarea 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activităților </w:t>
      </w:r>
      <w:r w:rsidR="003F67C4" w:rsidRPr="00F46F29">
        <w:rPr>
          <w:rFonts w:ascii="Cambria" w:hAnsi="Cambria" w:cs="Arial"/>
          <w:iCs/>
          <w:lang w:val="ro-RO" w:eastAsia="ru-RU"/>
        </w:rPr>
        <w:t>atribuite și va identifica metode de îmbunătățire și dezvoltare a procedurilor de lucru prin aplicarea tuturor cunoștințelor teoretice și practice de care dispune.</w:t>
      </w:r>
    </w:p>
    <w:p w14:paraId="54A40C69" w14:textId="77777777" w:rsidR="003F67C4" w:rsidRPr="00F46F29" w:rsidRDefault="003F67C4" w:rsidP="00ED40EE">
      <w:pPr>
        <w:jc w:val="both"/>
        <w:rPr>
          <w:rFonts w:ascii="Cambria" w:hAnsi="Cambria" w:cs="Arial"/>
          <w:iCs/>
          <w:color w:val="FF0000"/>
          <w:lang w:val="ro-RO" w:eastAsia="ru-RU"/>
        </w:rPr>
      </w:pPr>
    </w:p>
    <w:p w14:paraId="596366B3" w14:textId="77777777" w:rsidR="00DC4ACD" w:rsidRPr="00F46F29" w:rsidRDefault="00DC4ACD" w:rsidP="00ED40EE">
      <w:pPr>
        <w:jc w:val="both"/>
        <w:rPr>
          <w:rFonts w:ascii="Cambria" w:hAnsi="Cambria" w:cs="Arial"/>
          <w:b/>
          <w:bCs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9. Rapoartele și calendarul rezultatelor</w:t>
      </w:r>
    </w:p>
    <w:p w14:paraId="5DBCD777" w14:textId="765281B6" w:rsidR="00CC2A27" w:rsidRDefault="00521D88" w:rsidP="00ED40EE">
      <w:p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Inginer</w:t>
      </w:r>
      <w:r>
        <w:rPr>
          <w:rFonts w:ascii="Cambria" w:hAnsi="Cambria" w:cs="Arial"/>
          <w:iCs/>
          <w:lang w:val="ro-RO" w:eastAsia="ru-RU"/>
        </w:rPr>
        <w:t>ul</w:t>
      </w:r>
      <w:r w:rsidRPr="00F46F29">
        <w:rPr>
          <w:rFonts w:ascii="Cambria" w:hAnsi="Cambria" w:cs="Arial"/>
          <w:iCs/>
          <w:lang w:val="ro-RO" w:eastAsia="ru-RU"/>
        </w:rPr>
        <w:t xml:space="preserve"> </w:t>
      </w:r>
      <w:r w:rsidR="00664280" w:rsidRPr="00F46F29">
        <w:rPr>
          <w:rFonts w:ascii="Cambria" w:hAnsi="Cambria" w:cs="Arial"/>
          <w:iCs/>
          <w:lang w:val="ro-RO" w:eastAsia="ru-RU"/>
        </w:rPr>
        <w:t xml:space="preserve">Consultantul în Dezvoltarea proiectelor de Infrastructură 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va raporta Specialistului în dezvoltarea proiectelor de infrastructură </w:t>
      </w:r>
      <w:r>
        <w:rPr>
          <w:rFonts w:ascii="Cambria" w:hAnsi="Cambria" w:cs="Arial"/>
          <w:iCs/>
          <w:lang w:val="ro-RO" w:eastAsia="ru-RU"/>
        </w:rPr>
        <w:t xml:space="preserve">sau Coordonatorului de 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UCIP IFAD. Performanța </w:t>
      </w:r>
      <w:r w:rsidR="003F67C4" w:rsidRPr="00F46F29">
        <w:rPr>
          <w:rFonts w:ascii="Cambria" w:hAnsi="Cambria" w:cs="Arial"/>
          <w:iCs/>
          <w:lang w:val="ro-RO" w:eastAsia="ru-RU"/>
        </w:rPr>
        <w:t xml:space="preserve">acestuia 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va fi revizuită </w:t>
      </w:r>
      <w:r w:rsidR="003F67C4" w:rsidRPr="00F46F29">
        <w:rPr>
          <w:rFonts w:ascii="Cambria" w:hAnsi="Cambria" w:cs="Arial"/>
          <w:iCs/>
          <w:lang w:val="ro-RO" w:eastAsia="ru-RU"/>
        </w:rPr>
        <w:t xml:space="preserve">la finele </w:t>
      </w:r>
      <w:r w:rsidR="00845A6B" w:rsidRPr="00F46F29">
        <w:rPr>
          <w:rFonts w:ascii="Cambria" w:hAnsi="Cambria" w:cs="Arial"/>
          <w:iCs/>
          <w:lang w:val="ro-RO" w:eastAsia="ru-RU"/>
        </w:rPr>
        <w:t>perioadei de probă (</w:t>
      </w:r>
      <w:r w:rsidR="00942F44">
        <w:rPr>
          <w:rFonts w:ascii="Cambria" w:hAnsi="Cambria" w:cs="Arial"/>
          <w:iCs/>
          <w:lang w:val="ro-RO" w:eastAsia="ru-RU"/>
        </w:rPr>
        <w:t xml:space="preserve">una </w:t>
      </w:r>
      <w:r w:rsidR="00845A6B" w:rsidRPr="00F46F29">
        <w:rPr>
          <w:rFonts w:ascii="Cambria" w:hAnsi="Cambria" w:cs="Arial"/>
          <w:iCs/>
          <w:lang w:val="ro-RO" w:eastAsia="ru-RU"/>
        </w:rPr>
        <w:t xml:space="preserve"> lun</w:t>
      </w:r>
      <w:r w:rsidR="00942F44">
        <w:rPr>
          <w:rFonts w:ascii="Cambria" w:hAnsi="Cambria" w:cs="Arial"/>
          <w:iCs/>
          <w:lang w:val="ro-RO" w:eastAsia="ru-RU"/>
        </w:rPr>
        <w:t>ă</w:t>
      </w:r>
      <w:r w:rsidR="003F67C4" w:rsidRPr="00F46F29">
        <w:rPr>
          <w:rFonts w:ascii="Cambria" w:hAnsi="Cambria" w:cs="Arial"/>
          <w:iCs/>
          <w:lang w:val="ro-RO" w:eastAsia="ru-RU"/>
        </w:rPr>
        <w:t xml:space="preserve"> calendaristic</w:t>
      </w:r>
      <w:r w:rsidR="00942F44">
        <w:rPr>
          <w:rFonts w:ascii="Cambria" w:hAnsi="Cambria" w:cs="Arial"/>
          <w:iCs/>
          <w:lang w:val="ro-RO" w:eastAsia="ru-RU"/>
        </w:rPr>
        <w:t>ă</w:t>
      </w:r>
      <w:r w:rsidR="00845A6B" w:rsidRPr="00F46F29">
        <w:rPr>
          <w:rFonts w:ascii="Cambria" w:hAnsi="Cambria" w:cs="Arial"/>
          <w:iCs/>
          <w:lang w:val="ro-RO" w:eastAsia="ru-RU"/>
        </w:rPr>
        <w:t>)</w:t>
      </w:r>
      <w:r w:rsidR="003F67C4" w:rsidRPr="00F46F29">
        <w:rPr>
          <w:rFonts w:ascii="Cambria" w:hAnsi="Cambria" w:cs="Arial"/>
          <w:iCs/>
          <w:lang w:val="ro-RO" w:eastAsia="ru-RU"/>
        </w:rPr>
        <w:t xml:space="preserve"> 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precum și </w:t>
      </w:r>
      <w:r>
        <w:rPr>
          <w:rFonts w:ascii="Cambria" w:hAnsi="Cambria" w:cs="Arial"/>
          <w:iCs/>
          <w:lang w:val="ro-RO" w:eastAsia="ru-RU"/>
        </w:rPr>
        <w:t xml:space="preserve">pe durata </w:t>
      </w:r>
      <w:proofErr w:type="spellStart"/>
      <w:r>
        <w:rPr>
          <w:rFonts w:ascii="Cambria" w:hAnsi="Cambria" w:cs="Arial"/>
          <w:iCs/>
          <w:lang w:val="ro-RO" w:eastAsia="ru-RU"/>
        </w:rPr>
        <w:t>realizarii</w:t>
      </w:r>
      <w:proofErr w:type="spellEnd"/>
      <w:r w:rsidR="00CC2A27" w:rsidRPr="00F46F29">
        <w:rPr>
          <w:rFonts w:ascii="Cambria" w:hAnsi="Cambria" w:cs="Arial"/>
          <w:iCs/>
          <w:lang w:val="ro-RO" w:eastAsia="ru-RU"/>
        </w:rPr>
        <w:t xml:space="preserve"> contractului</w:t>
      </w:r>
      <w:r w:rsidR="003F67C4" w:rsidRPr="00F46F29">
        <w:rPr>
          <w:rFonts w:ascii="Cambria" w:hAnsi="Cambria" w:cs="Arial"/>
          <w:iCs/>
          <w:lang w:val="ro-RO" w:eastAsia="ru-RU"/>
        </w:rPr>
        <w:t xml:space="preserve"> încheiat cu UCIP IFAD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. </w:t>
      </w:r>
    </w:p>
    <w:p w14:paraId="588FA9A7" w14:textId="0BBA8CA0" w:rsidR="00DC4ACD" w:rsidRPr="00F46F29" w:rsidRDefault="00DC4ACD" w:rsidP="00DC4ACD">
      <w:pPr>
        <w:spacing w:before="240"/>
        <w:rPr>
          <w:rFonts w:ascii="Arial" w:hAnsi="Arial" w:cs="Arial"/>
          <w:b/>
          <w:bCs/>
          <w:lang w:val="ro-RO" w:eastAsia="ru-RU"/>
        </w:rPr>
      </w:pPr>
      <w:r w:rsidRPr="00F46F29">
        <w:rPr>
          <w:rFonts w:ascii="Arial" w:hAnsi="Arial" w:cs="Arial"/>
          <w:b/>
          <w:bCs/>
          <w:lang w:val="ro-RO" w:eastAsia="ru-RU"/>
        </w:rPr>
        <w:t>10. Calificările și experiența consultantului</w:t>
      </w:r>
    </w:p>
    <w:p w14:paraId="7064D9D2" w14:textId="7EF27743" w:rsidR="005D1D76" w:rsidRPr="00F46F29" w:rsidRDefault="005D1D76" w:rsidP="005D1D76">
      <w:p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/>
          <w:iCs/>
          <w:u w:val="single"/>
          <w:lang w:val="ro-RO" w:eastAsia="ru-RU"/>
        </w:rPr>
        <w:t>Criteriil</w:t>
      </w:r>
      <w:r w:rsidRPr="001E2D21">
        <w:rPr>
          <w:rFonts w:ascii="Cambria" w:hAnsi="Cambria" w:cs="Arial"/>
          <w:i/>
          <w:iCs/>
          <w:u w:val="single"/>
          <w:lang w:val="ro-RO" w:eastAsia="ru-RU"/>
        </w:rPr>
        <w:t xml:space="preserve">e </w:t>
      </w:r>
      <w:r w:rsidRPr="00F46F29">
        <w:rPr>
          <w:rFonts w:ascii="Cambria" w:hAnsi="Cambria" w:cs="Arial"/>
          <w:i/>
          <w:iCs/>
          <w:u w:val="single"/>
          <w:lang w:val="ro-RO" w:eastAsia="ru-RU"/>
        </w:rPr>
        <w:t>minime de eligibilitate</w:t>
      </w:r>
      <w:r w:rsidRPr="00F46F29">
        <w:rPr>
          <w:rFonts w:ascii="Cambria" w:hAnsi="Cambria" w:cs="Arial"/>
          <w:iCs/>
          <w:lang w:val="ro-RO" w:eastAsia="ru-RU"/>
        </w:rPr>
        <w:t xml:space="preserve"> pentru poziția de Inginer </w:t>
      </w:r>
      <w:r w:rsidR="00942F44">
        <w:rPr>
          <w:rFonts w:ascii="Cambria" w:hAnsi="Cambria" w:cs="Arial"/>
          <w:iCs/>
          <w:lang w:val="ro-RO" w:eastAsia="ru-RU"/>
        </w:rPr>
        <w:t>C</w:t>
      </w:r>
      <w:r w:rsidR="00585540">
        <w:rPr>
          <w:rFonts w:ascii="Cambria" w:hAnsi="Cambria" w:cs="Arial"/>
          <w:iCs/>
          <w:lang w:val="ro-RO" w:eastAsia="ru-RU"/>
        </w:rPr>
        <w:t xml:space="preserve">onsultant </w:t>
      </w:r>
      <w:r w:rsidRPr="00F46F29">
        <w:rPr>
          <w:rFonts w:ascii="Cambria" w:hAnsi="Cambria" w:cs="Arial"/>
          <w:iCs/>
          <w:lang w:val="ro-RO" w:eastAsia="ru-RU"/>
        </w:rPr>
        <w:t xml:space="preserve">în dezvoltarea proiectelor de infrastructură a UCIP IFAD </w:t>
      </w:r>
      <w:r w:rsidRPr="001E2D21">
        <w:rPr>
          <w:rFonts w:ascii="Cambria" w:hAnsi="Cambria" w:cs="Arial"/>
          <w:iCs/>
          <w:lang w:val="ro-RO" w:eastAsia="ru-RU"/>
        </w:rPr>
        <w:t>sunt</w:t>
      </w:r>
      <w:r w:rsidRPr="00F46F29">
        <w:rPr>
          <w:rFonts w:ascii="Cambria" w:hAnsi="Cambria" w:cs="Arial"/>
          <w:iCs/>
          <w:lang w:val="ro-RO" w:eastAsia="ru-RU"/>
        </w:rPr>
        <w:t xml:space="preserve"> următoarele:</w:t>
      </w:r>
    </w:p>
    <w:p w14:paraId="76D78D9A" w14:textId="413196E9" w:rsidR="00AD5972" w:rsidRPr="00F46F29" w:rsidRDefault="00845A6B" w:rsidP="00AD5972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Să dețină diplomă de licență în unul din următoare</w:t>
      </w:r>
      <w:r w:rsidR="002D506B" w:rsidRPr="00F46F29">
        <w:rPr>
          <w:rFonts w:ascii="Cambria" w:hAnsi="Cambria" w:cs="Arial"/>
          <w:color w:val="0A0A0A"/>
          <w:spacing w:val="4"/>
          <w:lang w:val="ro-RO"/>
        </w:rPr>
        <w:t>le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domenii:</w:t>
      </w:r>
    </w:p>
    <w:p w14:paraId="0002D97F" w14:textId="470DD737" w:rsidR="00845A6B" w:rsidRPr="00F46F29" w:rsidRDefault="00845A6B" w:rsidP="007E65B9">
      <w:pPr>
        <w:pStyle w:val="ListParagraph"/>
        <w:numPr>
          <w:ilvl w:val="0"/>
          <w:numId w:val="44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C</w:t>
      </w:r>
      <w:r w:rsidR="007E65B9" w:rsidRPr="00F46F29">
        <w:rPr>
          <w:rFonts w:ascii="Cambria" w:hAnsi="Cambria" w:cs="Arial"/>
          <w:color w:val="0A0A0A"/>
          <w:spacing w:val="4"/>
          <w:lang w:val="ro-RO"/>
        </w:rPr>
        <w:t>onstrucții hidrotehnice</w:t>
      </w:r>
      <w:r w:rsidR="002D506B" w:rsidRPr="00F46F29">
        <w:rPr>
          <w:rFonts w:ascii="Cambria" w:hAnsi="Cambria" w:cs="Arial"/>
          <w:color w:val="0A0A0A"/>
          <w:spacing w:val="4"/>
          <w:lang w:val="ro-RO"/>
        </w:rPr>
        <w:t>;</w:t>
      </w:r>
    </w:p>
    <w:p w14:paraId="104B1149" w14:textId="75E88DF0" w:rsidR="002D506B" w:rsidRPr="00F46F29" w:rsidRDefault="002D506B" w:rsidP="007E65B9">
      <w:pPr>
        <w:pStyle w:val="ListParagraph"/>
        <w:numPr>
          <w:ilvl w:val="0"/>
          <w:numId w:val="44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Ingineria mediului;</w:t>
      </w:r>
    </w:p>
    <w:p w14:paraId="759A3448" w14:textId="2B3DE2E4" w:rsidR="002D506B" w:rsidRPr="00F46F29" w:rsidRDefault="002D506B" w:rsidP="007E65B9">
      <w:pPr>
        <w:pStyle w:val="ListParagraph"/>
        <w:numPr>
          <w:ilvl w:val="0"/>
          <w:numId w:val="44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Aliment</w:t>
      </w:r>
      <w:r w:rsidR="006023FC" w:rsidRPr="00F46F29">
        <w:rPr>
          <w:rFonts w:ascii="Cambria" w:hAnsi="Cambria" w:cs="Arial"/>
          <w:color w:val="0A0A0A"/>
          <w:spacing w:val="4"/>
          <w:lang w:val="ro-RO"/>
        </w:rPr>
        <w:t>a</w:t>
      </w:r>
      <w:r w:rsidRPr="00F46F29">
        <w:rPr>
          <w:rFonts w:ascii="Cambria" w:hAnsi="Cambria" w:cs="Arial"/>
          <w:color w:val="0A0A0A"/>
          <w:spacing w:val="4"/>
          <w:lang w:val="ro-RO"/>
        </w:rPr>
        <w:t>r</w:t>
      </w:r>
      <w:r w:rsidR="006023FC" w:rsidRPr="00F46F29">
        <w:rPr>
          <w:rFonts w:ascii="Cambria" w:hAnsi="Cambria" w:cs="Arial"/>
          <w:color w:val="0A0A0A"/>
          <w:spacing w:val="4"/>
          <w:lang w:val="ro-RO"/>
        </w:rPr>
        <w:t>e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cu apă, canaliz</w:t>
      </w:r>
      <w:r w:rsidR="006023FC" w:rsidRPr="00F46F29">
        <w:rPr>
          <w:rFonts w:ascii="Cambria" w:hAnsi="Cambria" w:cs="Arial"/>
          <w:color w:val="0A0A0A"/>
          <w:spacing w:val="4"/>
          <w:lang w:val="ro-RO"/>
        </w:rPr>
        <w:t>a</w:t>
      </w:r>
      <w:r w:rsidRPr="00F46F29">
        <w:rPr>
          <w:rFonts w:ascii="Cambria" w:hAnsi="Cambria" w:cs="Arial"/>
          <w:color w:val="0A0A0A"/>
          <w:spacing w:val="4"/>
          <w:lang w:val="ro-RO"/>
        </w:rPr>
        <w:t>r</w:t>
      </w:r>
      <w:r w:rsidR="006023FC" w:rsidRPr="00F46F29">
        <w:rPr>
          <w:rFonts w:ascii="Cambria" w:hAnsi="Cambria" w:cs="Arial"/>
          <w:color w:val="0A0A0A"/>
          <w:spacing w:val="4"/>
          <w:lang w:val="ro-RO"/>
        </w:rPr>
        <w:t>e</w:t>
      </w:r>
      <w:r w:rsidRPr="00F46F29">
        <w:rPr>
          <w:rFonts w:ascii="Cambria" w:hAnsi="Cambria" w:cs="Arial"/>
          <w:color w:val="0A0A0A"/>
          <w:spacing w:val="4"/>
          <w:lang w:val="ro-RO"/>
        </w:rPr>
        <w:t>.</w:t>
      </w:r>
    </w:p>
    <w:p w14:paraId="1A0334B3" w14:textId="0F8E75F4" w:rsidR="002D506B" w:rsidRPr="00F46F29" w:rsidRDefault="002D506B" w:rsidP="007E65B9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 xml:space="preserve">Deținerea diplomei de master în </w:t>
      </w:r>
      <w:r w:rsidR="007E65B9" w:rsidRPr="00F46F29">
        <w:rPr>
          <w:rFonts w:ascii="Cambria" w:hAnsi="Cambria" w:cs="Arial"/>
          <w:color w:val="0A0A0A"/>
          <w:spacing w:val="4"/>
          <w:lang w:val="ro-RO"/>
        </w:rPr>
        <w:t>domeniul</w:t>
      </w:r>
      <w:r w:rsidR="00470D8E">
        <w:rPr>
          <w:rFonts w:ascii="Cambria" w:hAnsi="Cambria" w:cs="Arial"/>
          <w:color w:val="0A0A0A"/>
          <w:spacing w:val="4"/>
          <w:lang w:val="ro-RO"/>
        </w:rPr>
        <w:t xml:space="preserve"> construcțiilor hidrotehnice/</w:t>
      </w:r>
      <w:proofErr w:type="spellStart"/>
      <w:r w:rsidR="007E65B9" w:rsidRPr="00F46F29">
        <w:rPr>
          <w:rFonts w:ascii="Cambria" w:hAnsi="Cambria" w:cs="Arial"/>
          <w:color w:val="0A0A0A"/>
          <w:spacing w:val="4"/>
          <w:lang w:val="ro-RO"/>
        </w:rPr>
        <w:t>hidro</w:t>
      </w:r>
      <w:proofErr w:type="spellEnd"/>
      <w:r w:rsidR="007E65B9" w:rsidRPr="00F46F29">
        <w:rPr>
          <w:rFonts w:ascii="Cambria" w:hAnsi="Cambria" w:cs="Arial"/>
          <w:color w:val="0A0A0A"/>
          <w:spacing w:val="4"/>
          <w:lang w:val="ro-RO"/>
        </w:rPr>
        <w:t xml:space="preserve"> </w:t>
      </w:r>
      <w:r w:rsidR="00521D88" w:rsidRPr="00F46F29">
        <w:rPr>
          <w:rFonts w:ascii="Cambria" w:hAnsi="Cambria" w:cs="Arial"/>
          <w:color w:val="0A0A0A"/>
          <w:spacing w:val="4"/>
          <w:lang w:val="ro-RO"/>
        </w:rPr>
        <w:t>ameliorației</w:t>
      </w:r>
      <w:r w:rsidR="00521D88">
        <w:rPr>
          <w:rFonts w:ascii="Cambria" w:hAnsi="Cambria" w:cs="Arial"/>
          <w:color w:val="0A0A0A"/>
          <w:spacing w:val="4"/>
          <w:lang w:val="ro-RO"/>
        </w:rPr>
        <w:t xml:space="preserve">/Managementul sistemelor de inginerie sanitară și protecția mediului </w:t>
      </w:r>
      <w:r w:rsidRPr="00F46F29">
        <w:rPr>
          <w:rFonts w:ascii="Cambria" w:hAnsi="Cambria" w:cs="Arial"/>
          <w:color w:val="0A0A0A"/>
          <w:spacing w:val="4"/>
          <w:lang w:val="ro-RO"/>
        </w:rPr>
        <w:t>va constitui un avantaj</w:t>
      </w:r>
      <w:r w:rsidR="0079184C">
        <w:rPr>
          <w:rFonts w:ascii="Cambria" w:hAnsi="Cambria" w:cs="Arial"/>
          <w:color w:val="0A0A0A"/>
          <w:spacing w:val="4"/>
          <w:lang w:val="ro-RO"/>
        </w:rPr>
        <w:t>.</w:t>
      </w:r>
    </w:p>
    <w:p w14:paraId="33E53125" w14:textId="7125FC50" w:rsidR="002D506B" w:rsidRPr="00F46F29" w:rsidRDefault="007E65B9" w:rsidP="00585540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Cel puțin 5</w:t>
      </w:r>
      <w:r w:rsidR="000B6EA2" w:rsidRPr="00F46F29">
        <w:rPr>
          <w:rFonts w:ascii="Cambria" w:hAnsi="Cambria" w:cs="Arial"/>
          <w:color w:val="0A0A0A"/>
          <w:spacing w:val="4"/>
          <w:lang w:val="ro-RO"/>
        </w:rPr>
        <w:t xml:space="preserve"> an</w:t>
      </w:r>
      <w:r w:rsidR="00585540">
        <w:rPr>
          <w:rFonts w:ascii="Cambria" w:hAnsi="Cambria" w:cs="Arial"/>
          <w:color w:val="0A0A0A"/>
          <w:spacing w:val="4"/>
          <w:lang w:val="ro-RO"/>
        </w:rPr>
        <w:t>i</w:t>
      </w:r>
      <w:r w:rsidR="000B6EA2" w:rsidRPr="00F46F29">
        <w:rPr>
          <w:rFonts w:ascii="Cambria" w:hAnsi="Cambria" w:cs="Arial"/>
          <w:color w:val="0A0A0A"/>
          <w:spacing w:val="4"/>
          <w:lang w:val="ro-RO"/>
        </w:rPr>
        <w:t xml:space="preserve"> de experiență profesională relevantă, în lucrări </w:t>
      </w:r>
      <w:r w:rsidR="00470D8E">
        <w:rPr>
          <w:rFonts w:ascii="Cambria" w:hAnsi="Cambria" w:cs="Arial"/>
          <w:color w:val="0A0A0A"/>
          <w:spacing w:val="4"/>
          <w:lang w:val="ro-RO"/>
        </w:rPr>
        <w:t>de construcție</w:t>
      </w:r>
      <w:r w:rsidR="000B6EA2" w:rsidRPr="00F46F29">
        <w:rPr>
          <w:rFonts w:ascii="Cambria" w:hAnsi="Cambria" w:cs="Arial"/>
          <w:color w:val="0A0A0A"/>
          <w:spacing w:val="4"/>
          <w:lang w:val="ro-RO"/>
        </w:rPr>
        <w:t>, proiectare</w:t>
      </w:r>
      <w:r w:rsidR="00E176A9" w:rsidRPr="00F46F29">
        <w:rPr>
          <w:rFonts w:ascii="Cambria" w:hAnsi="Cambria" w:cs="Arial"/>
          <w:color w:val="0A0A0A"/>
          <w:spacing w:val="4"/>
          <w:lang w:val="ro-RO"/>
        </w:rPr>
        <w:t>, supraveghere</w:t>
      </w:r>
      <w:r w:rsidR="000B6EA2" w:rsidRPr="00F46F29">
        <w:rPr>
          <w:rFonts w:ascii="Cambria" w:hAnsi="Cambria" w:cs="Arial"/>
          <w:color w:val="0A0A0A"/>
          <w:spacing w:val="4"/>
          <w:lang w:val="ro-RO"/>
        </w:rPr>
        <w:t xml:space="preserve"> și construcții de dezvoltare a infrastructurii  la scară mică (drumuri, infrastructură de irigare)</w:t>
      </w:r>
      <w:r w:rsidR="00585540">
        <w:rPr>
          <w:rFonts w:ascii="Cambria" w:hAnsi="Cambria" w:cs="Arial"/>
          <w:color w:val="0A0A0A"/>
          <w:spacing w:val="4"/>
          <w:lang w:val="ro-RO"/>
        </w:rPr>
        <w:t>.</w:t>
      </w:r>
    </w:p>
    <w:p w14:paraId="486768B3" w14:textId="77777777" w:rsidR="002D506B" w:rsidRPr="00F46F29" w:rsidRDefault="002D506B" w:rsidP="00AD5972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eastAsiaTheme="minorHAnsi" w:hAnsi="Cambria" w:cs="Arial"/>
          <w:b/>
          <w:bCs/>
          <w:color w:val="0A0A0A"/>
          <w:spacing w:val="4"/>
          <w:shd w:val="clear" w:color="auto" w:fill="FEFEFE"/>
          <w:lang w:val="ro-RO"/>
        </w:rPr>
      </w:pPr>
    </w:p>
    <w:p w14:paraId="7F0EA755" w14:textId="78409ECC" w:rsidR="000B6EA2" w:rsidRPr="00F46F29" w:rsidRDefault="000B6EA2" w:rsidP="00AD5972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eastAsiaTheme="minorHAnsi" w:hAnsi="Cambria" w:cs="Arial"/>
          <w:bCs/>
          <w:color w:val="0A0A0A"/>
          <w:spacing w:val="4"/>
          <w:shd w:val="clear" w:color="auto" w:fill="FEFEFE"/>
          <w:lang w:val="ro-RO"/>
        </w:rPr>
      </w:pPr>
      <w:r w:rsidRPr="00F46F29">
        <w:rPr>
          <w:rFonts w:ascii="Cambria" w:eastAsiaTheme="minorHAnsi" w:hAnsi="Cambria" w:cs="Arial"/>
          <w:bCs/>
          <w:i/>
          <w:color w:val="0A0A0A"/>
          <w:spacing w:val="4"/>
          <w:u w:val="single"/>
          <w:shd w:val="clear" w:color="auto" w:fill="FEFEFE"/>
          <w:lang w:val="ro-RO"/>
        </w:rPr>
        <w:t xml:space="preserve">Cerințe </w:t>
      </w:r>
      <w:r w:rsidR="00F45292" w:rsidRPr="00F46F29">
        <w:rPr>
          <w:rFonts w:ascii="Cambria" w:eastAsiaTheme="minorHAnsi" w:hAnsi="Cambria" w:cs="Arial"/>
          <w:bCs/>
          <w:i/>
          <w:color w:val="0A0A0A"/>
          <w:spacing w:val="4"/>
          <w:u w:val="single"/>
          <w:shd w:val="clear" w:color="auto" w:fill="FEFEFE"/>
          <w:lang w:val="ro-RO"/>
        </w:rPr>
        <w:t>și experiență</w:t>
      </w:r>
      <w:r w:rsidR="00F45292" w:rsidRPr="00F46F29">
        <w:rPr>
          <w:lang w:val="ro-RO"/>
        </w:rPr>
        <w:t>, c</w:t>
      </w:r>
      <w:r w:rsidR="00F45292" w:rsidRPr="00F46F29">
        <w:rPr>
          <w:rFonts w:ascii="Cambria" w:eastAsiaTheme="minorHAnsi" w:hAnsi="Cambria" w:cs="Arial"/>
          <w:bCs/>
          <w:color w:val="0A0A0A"/>
          <w:spacing w:val="4"/>
          <w:shd w:val="clear" w:color="auto" w:fill="FEFEFE"/>
          <w:lang w:val="ro-RO"/>
        </w:rPr>
        <w:t xml:space="preserve">andidații la postul de </w:t>
      </w:r>
      <w:r w:rsidR="00585540" w:rsidRPr="00F46F29">
        <w:rPr>
          <w:rFonts w:ascii="Cambria" w:eastAsiaTheme="minorHAnsi" w:hAnsi="Cambria" w:cs="Arial"/>
          <w:bCs/>
          <w:color w:val="0A0A0A"/>
          <w:spacing w:val="4"/>
          <w:shd w:val="clear" w:color="auto" w:fill="FEFEFE"/>
          <w:lang w:val="ro-RO"/>
        </w:rPr>
        <w:t xml:space="preserve">Inginer </w:t>
      </w:r>
      <w:r w:rsidR="00F45292" w:rsidRPr="00F46F29">
        <w:rPr>
          <w:rFonts w:ascii="Cambria" w:eastAsiaTheme="minorHAnsi" w:hAnsi="Cambria" w:cs="Arial"/>
          <w:bCs/>
          <w:color w:val="0A0A0A"/>
          <w:spacing w:val="4"/>
          <w:shd w:val="clear" w:color="auto" w:fill="FEFEFE"/>
          <w:lang w:val="ro-RO"/>
        </w:rPr>
        <w:t>Consultant în dezvoltarea proiectelor de infrastructură</w:t>
      </w:r>
      <w:r w:rsidRPr="00F46F29">
        <w:rPr>
          <w:rFonts w:ascii="Cambria" w:eastAsiaTheme="minorHAnsi" w:hAnsi="Cambria" w:cs="Arial"/>
          <w:bCs/>
          <w:color w:val="0A0A0A"/>
          <w:spacing w:val="4"/>
          <w:shd w:val="clear" w:color="auto" w:fill="FEFEFE"/>
          <w:lang w:val="ro-RO"/>
        </w:rPr>
        <w:t xml:space="preserve"> ar trebui să aibă următoarele experiență, abilități și cunoștințe:</w:t>
      </w:r>
    </w:p>
    <w:p w14:paraId="5E48C987" w14:textId="36FC07AC" w:rsidR="000B6EA2" w:rsidRPr="00F46F29" w:rsidRDefault="00B164B8" w:rsidP="000B6EA2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 xml:space="preserve">Experiență </w:t>
      </w:r>
      <w:r w:rsidR="000B6EA2" w:rsidRPr="00F46F29">
        <w:rPr>
          <w:rFonts w:ascii="Cambria" w:hAnsi="Cambria" w:cs="Arial"/>
          <w:color w:val="0A0A0A"/>
          <w:spacing w:val="4"/>
          <w:lang w:val="ro-RO"/>
        </w:rPr>
        <w:t xml:space="preserve">și cunoștințe </w:t>
      </w:r>
      <w:r w:rsidR="00470D8E">
        <w:rPr>
          <w:rFonts w:ascii="Cambria" w:hAnsi="Cambria" w:cs="Arial"/>
          <w:color w:val="0A0A0A"/>
          <w:spacing w:val="4"/>
          <w:lang w:val="ro-RO"/>
        </w:rPr>
        <w:t>în domeniul</w:t>
      </w:r>
      <w:r w:rsidR="000B6EA2" w:rsidRPr="00F46F29">
        <w:rPr>
          <w:rFonts w:ascii="Cambria" w:hAnsi="Cambria" w:cs="Arial"/>
          <w:color w:val="0A0A0A"/>
          <w:spacing w:val="4"/>
          <w:lang w:val="ro-RO"/>
        </w:rPr>
        <w:t xml:space="preserve"> construcții</w:t>
      </w:r>
      <w:r w:rsidR="00470D8E">
        <w:rPr>
          <w:rFonts w:ascii="Cambria" w:hAnsi="Cambria" w:cs="Arial"/>
          <w:color w:val="0A0A0A"/>
          <w:spacing w:val="4"/>
          <w:lang w:val="ro-RO"/>
        </w:rPr>
        <w:t>lor</w:t>
      </w:r>
      <w:r w:rsidR="000B6EA2" w:rsidRPr="00F46F29">
        <w:rPr>
          <w:rFonts w:ascii="Cambria" w:hAnsi="Cambria" w:cs="Arial"/>
          <w:color w:val="0A0A0A"/>
          <w:spacing w:val="4"/>
          <w:lang w:val="ro-RO"/>
        </w:rPr>
        <w:t xml:space="preserve"> inginerești;</w:t>
      </w:r>
    </w:p>
    <w:p w14:paraId="6EEA3935" w14:textId="4468671A" w:rsidR="00B164B8" w:rsidRPr="00F46F29" w:rsidRDefault="00F45292" w:rsidP="00B164B8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A</w:t>
      </w:r>
      <w:r w:rsidR="00B164B8" w:rsidRPr="00F46F29">
        <w:rPr>
          <w:rFonts w:ascii="Cambria" w:hAnsi="Cambria" w:cs="Arial"/>
          <w:color w:val="0A0A0A"/>
          <w:spacing w:val="4"/>
          <w:lang w:val="ro-RO"/>
        </w:rPr>
        <w:t>bilități puternice de comunicare, în special de comunicare scrisă</w:t>
      </w:r>
      <w:r w:rsidRPr="00F46F29">
        <w:rPr>
          <w:rFonts w:ascii="Cambria" w:hAnsi="Cambria" w:cs="Arial"/>
          <w:color w:val="0A0A0A"/>
          <w:spacing w:val="4"/>
          <w:lang w:val="ro-RO"/>
        </w:rPr>
        <w:t>,</w:t>
      </w:r>
      <w:r w:rsidR="00B164B8" w:rsidRPr="00F46F29">
        <w:rPr>
          <w:rFonts w:ascii="Cambria" w:hAnsi="Cambria" w:cs="Arial"/>
          <w:color w:val="0A0A0A"/>
          <w:spacing w:val="4"/>
          <w:lang w:val="ro-RO"/>
        </w:rPr>
        <w:t xml:space="preserve"> abilități de lucru în echipă;</w:t>
      </w:r>
    </w:p>
    <w:p w14:paraId="6B263F06" w14:textId="2AB21B2E" w:rsidR="00B164B8" w:rsidRPr="00F46F29" w:rsidRDefault="00B164B8" w:rsidP="00B164B8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 xml:space="preserve">Cunoașterea </w:t>
      </w:r>
      <w:r w:rsidR="00521D88">
        <w:rPr>
          <w:rFonts w:ascii="Cambria" w:hAnsi="Cambria" w:cs="Arial"/>
          <w:color w:val="0A0A0A"/>
          <w:spacing w:val="4"/>
          <w:lang w:val="ro-RO"/>
        </w:rPr>
        <w:t xml:space="preserve">profunda a </w:t>
      </w:r>
      <w:r w:rsidRPr="00F46F29">
        <w:rPr>
          <w:rFonts w:ascii="Cambria" w:hAnsi="Cambria" w:cs="Arial"/>
          <w:color w:val="0A0A0A"/>
          <w:spacing w:val="4"/>
          <w:lang w:val="ro-RO"/>
        </w:rPr>
        <w:t>limbi</w:t>
      </w:r>
      <w:r w:rsidR="00F45292" w:rsidRPr="00F46F29">
        <w:rPr>
          <w:rFonts w:ascii="Cambria" w:hAnsi="Cambria" w:cs="Arial"/>
          <w:color w:val="0A0A0A"/>
          <w:spacing w:val="4"/>
          <w:lang w:val="ro-RO"/>
        </w:rPr>
        <w:t>lor</w:t>
      </w:r>
      <w:r w:rsidR="004B791E" w:rsidRPr="00F46F29">
        <w:rPr>
          <w:rFonts w:ascii="Cambria" w:hAnsi="Cambria" w:cs="Arial"/>
          <w:color w:val="0A0A0A"/>
          <w:spacing w:val="4"/>
          <w:lang w:val="ro-RO"/>
        </w:rPr>
        <w:t xml:space="preserve"> </w:t>
      </w:r>
      <w:r w:rsidR="00521D88">
        <w:rPr>
          <w:rFonts w:ascii="Cambria" w:hAnsi="Cambria" w:cs="Arial"/>
          <w:color w:val="0A0A0A"/>
          <w:spacing w:val="4"/>
          <w:lang w:val="ro-RO"/>
        </w:rPr>
        <w:t xml:space="preserve">de comunicare: </w:t>
      </w:r>
      <w:r w:rsidRPr="00F46F29">
        <w:rPr>
          <w:rFonts w:ascii="Cambria" w:hAnsi="Cambria" w:cs="Arial"/>
          <w:color w:val="0A0A0A"/>
          <w:spacing w:val="4"/>
          <w:lang w:val="ro-RO"/>
        </w:rPr>
        <w:t>Română</w:t>
      </w:r>
      <w:r w:rsidR="00585540">
        <w:rPr>
          <w:rFonts w:ascii="Cambria" w:hAnsi="Cambria" w:cs="Arial"/>
          <w:color w:val="0A0A0A"/>
          <w:spacing w:val="4"/>
          <w:lang w:val="ro-RO"/>
        </w:rPr>
        <w:t>, Rusă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și </w:t>
      </w:r>
      <w:r w:rsidR="00585540">
        <w:rPr>
          <w:rFonts w:ascii="Cambria" w:hAnsi="Cambria" w:cs="Arial"/>
          <w:color w:val="0A0A0A"/>
          <w:spacing w:val="4"/>
          <w:lang w:val="ro-RO"/>
        </w:rPr>
        <w:t>Engleză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atât în scris cât și </w:t>
      </w:r>
      <w:r w:rsidR="00F45292" w:rsidRPr="00F46F29">
        <w:rPr>
          <w:rFonts w:ascii="Cambria" w:hAnsi="Cambria" w:cs="Arial"/>
          <w:color w:val="0A0A0A"/>
          <w:spacing w:val="4"/>
          <w:lang w:val="ro-RO"/>
        </w:rPr>
        <w:t xml:space="preserve">în </w:t>
      </w:r>
      <w:r w:rsidRPr="00F46F29">
        <w:rPr>
          <w:rFonts w:ascii="Cambria" w:hAnsi="Cambria" w:cs="Arial"/>
          <w:color w:val="0A0A0A"/>
          <w:spacing w:val="4"/>
          <w:lang w:val="ro-RO"/>
        </w:rPr>
        <w:t>vorbire</w:t>
      </w:r>
      <w:r w:rsidR="00585540">
        <w:rPr>
          <w:rFonts w:ascii="Cambria" w:hAnsi="Cambria" w:cs="Arial"/>
          <w:color w:val="0A0A0A"/>
          <w:spacing w:val="4"/>
          <w:lang w:val="ro-RO"/>
        </w:rPr>
        <w:t>;</w:t>
      </w:r>
    </w:p>
    <w:p w14:paraId="0B1E6998" w14:textId="35C6EFF2" w:rsidR="00B164B8" w:rsidRPr="00F46F29" w:rsidRDefault="00F45292" w:rsidP="00F45292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Abordare creativă și pragmatică a soluționării problemelor;</w:t>
      </w:r>
    </w:p>
    <w:p w14:paraId="5592BA32" w14:textId="31EA4703" w:rsidR="00F45292" w:rsidRPr="00F46F29" w:rsidRDefault="00F45292" w:rsidP="00F45292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lastRenderedPageBreak/>
        <w:t>Organizat</w:t>
      </w:r>
      <w:r w:rsidR="00585540">
        <w:rPr>
          <w:rFonts w:ascii="Cambria" w:hAnsi="Cambria" w:cs="Arial"/>
          <w:color w:val="0A0A0A"/>
          <w:spacing w:val="4"/>
          <w:lang w:val="ro-RO"/>
        </w:rPr>
        <w:t>/ă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și orientat</w:t>
      </w:r>
      <w:r w:rsidR="00585540">
        <w:rPr>
          <w:rFonts w:ascii="Cambria" w:hAnsi="Cambria" w:cs="Arial"/>
          <w:color w:val="0A0A0A"/>
          <w:spacing w:val="4"/>
          <w:lang w:val="ro-RO"/>
        </w:rPr>
        <w:t>/ă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către detalii;</w:t>
      </w:r>
    </w:p>
    <w:p w14:paraId="64A9C67E" w14:textId="55932E56" w:rsidR="00F45292" w:rsidRPr="00F46F29" w:rsidRDefault="00F45292" w:rsidP="00F45292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Capacitatea de a lucra în mediu multinațional și cu mai multe părți implicate externe;</w:t>
      </w:r>
    </w:p>
    <w:p w14:paraId="0A656E5D" w14:textId="6A6CCBD8" w:rsidR="00F45292" w:rsidRPr="00F46F29" w:rsidRDefault="00F45292" w:rsidP="00CC1AB4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Experiență similară în managementul proiectelor și în coordonarea/monitorizarea proiectelor de infrastructură;</w:t>
      </w:r>
    </w:p>
    <w:p w14:paraId="6AD51E58" w14:textId="14715F56" w:rsidR="00F45292" w:rsidRPr="00F46F29" w:rsidRDefault="00F45292" w:rsidP="00CC1AB4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A</w:t>
      </w:r>
      <w:r w:rsidR="0076515F" w:rsidRPr="00F46F29">
        <w:rPr>
          <w:rFonts w:ascii="Cambria" w:hAnsi="Cambria" w:cs="Arial"/>
          <w:color w:val="0A0A0A"/>
          <w:spacing w:val="4"/>
          <w:lang w:val="ro-RO"/>
        </w:rPr>
        <w:t xml:space="preserve">bilități analitice, </w:t>
      </w:r>
      <w:r w:rsidRPr="00F46F29">
        <w:rPr>
          <w:rFonts w:ascii="Cambria" w:hAnsi="Cambria" w:cs="Arial"/>
          <w:color w:val="0A0A0A"/>
          <w:spacing w:val="4"/>
          <w:lang w:val="ro-RO"/>
        </w:rPr>
        <w:t>capacitate de comunicare cu beneficiarii proiectului, partenerii p</w:t>
      </w:r>
      <w:r w:rsidR="0076515F" w:rsidRPr="00F46F29">
        <w:rPr>
          <w:rFonts w:ascii="Cambria" w:hAnsi="Cambria" w:cs="Arial"/>
          <w:color w:val="0A0A0A"/>
          <w:spacing w:val="4"/>
          <w:lang w:val="ro-RO"/>
        </w:rPr>
        <w:t xml:space="preserve">entru 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implementarea proiectului, pentru a gestiona </w:t>
      </w:r>
      <w:r w:rsidR="0076515F" w:rsidRPr="00F46F29">
        <w:rPr>
          <w:rFonts w:ascii="Cambria" w:hAnsi="Cambria" w:cs="Arial"/>
          <w:color w:val="0A0A0A"/>
          <w:spacing w:val="4"/>
          <w:lang w:val="ro-RO"/>
        </w:rPr>
        <w:t xml:space="preserve">ședințele comisiilor. Abilități de </w:t>
      </w:r>
      <w:r w:rsidRPr="00F46F29">
        <w:rPr>
          <w:rFonts w:ascii="Cambria" w:hAnsi="Cambria" w:cs="Arial"/>
          <w:color w:val="0A0A0A"/>
          <w:spacing w:val="4"/>
          <w:lang w:val="ro-RO"/>
        </w:rPr>
        <w:t>a colecta și interpreta date și informații</w:t>
      </w:r>
      <w:r w:rsidR="0076515F" w:rsidRPr="00F46F29">
        <w:rPr>
          <w:rFonts w:ascii="Cambria" w:hAnsi="Cambria" w:cs="Arial"/>
          <w:color w:val="0A0A0A"/>
          <w:spacing w:val="4"/>
          <w:lang w:val="ro-RO"/>
        </w:rPr>
        <w:t xml:space="preserve"> și redactarea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rap</w:t>
      </w:r>
      <w:r w:rsidR="0076515F" w:rsidRPr="00F46F29">
        <w:rPr>
          <w:rFonts w:ascii="Cambria" w:hAnsi="Cambria" w:cs="Arial"/>
          <w:color w:val="0A0A0A"/>
          <w:spacing w:val="4"/>
          <w:lang w:val="ro-RO"/>
        </w:rPr>
        <w:t>oarte constructive, informative;</w:t>
      </w:r>
    </w:p>
    <w:p w14:paraId="61DB6E22" w14:textId="0DC96FBB" w:rsidR="00E176A9" w:rsidRPr="00F46F29" w:rsidRDefault="00E176A9" w:rsidP="00E176A9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bookmarkStart w:id="2" w:name="_Hlk98500720"/>
      <w:r w:rsidRPr="00F46F29">
        <w:rPr>
          <w:rFonts w:ascii="Cambria" w:hAnsi="Cambria" w:cs="Arial"/>
          <w:color w:val="0A0A0A"/>
          <w:spacing w:val="4"/>
          <w:lang w:val="ro-RO"/>
        </w:rPr>
        <w:t>Experiență în domeniul proiectării obiectelor de infrastructură pentru irigare, aprovizionării cu apă sau experiență în domeniul supravegherii tehnice la construcția obiectelor de infrastructură;</w:t>
      </w:r>
    </w:p>
    <w:bookmarkEnd w:id="2"/>
    <w:p w14:paraId="5DE7E596" w14:textId="44F2261D" w:rsidR="0076515F" w:rsidRPr="00F46F29" w:rsidRDefault="0076515F" w:rsidP="00FB566A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Cunoștințe de bază despre metodele de implementare a proiectelor cu surse de finanțare străine;</w:t>
      </w:r>
    </w:p>
    <w:p w14:paraId="21DDFA0C" w14:textId="77777777" w:rsidR="00955F49" w:rsidRDefault="0076515F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Experiență de lucru cu MS Word, MS Excel, Auto CAD</w:t>
      </w:r>
      <w:r w:rsidR="00955F49">
        <w:rPr>
          <w:rFonts w:ascii="Cambria" w:hAnsi="Cambria" w:cs="Arial"/>
          <w:color w:val="0A0A0A"/>
          <w:spacing w:val="4"/>
          <w:lang w:val="ro-RO"/>
        </w:rPr>
        <w:t xml:space="preserve"> 3D, ETABS din ultima versiune.</w:t>
      </w:r>
    </w:p>
    <w:p w14:paraId="050DE522" w14:textId="5BCE6BC2" w:rsidR="0076515F" w:rsidRDefault="0076515F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Experiența în proiectarea infrastructurii ținând cont de aspectele climatice va reprezenta un avantaj suplimentar.</w:t>
      </w:r>
    </w:p>
    <w:p w14:paraId="7D5C54D6" w14:textId="384576A7" w:rsidR="00505AC4" w:rsidRPr="00505AC4" w:rsidRDefault="00505AC4" w:rsidP="00505AC4">
      <w:pPr>
        <w:pStyle w:val="ListParagraph"/>
        <w:numPr>
          <w:ilvl w:val="0"/>
          <w:numId w:val="43"/>
        </w:numPr>
        <w:jc w:val="both"/>
        <w:rPr>
          <w:rFonts w:ascii="Cambria" w:hAnsi="Cambria" w:cstheme="minorBidi"/>
          <w:lang w:val="ro-RO"/>
        </w:rPr>
      </w:pPr>
      <w:r w:rsidRPr="00505AC4">
        <w:rPr>
          <w:rFonts w:ascii="Cambria" w:hAnsi="Cambria"/>
          <w:lang w:val="ro-RO"/>
        </w:rPr>
        <w:t xml:space="preserve">Cunoașterea situațiilor de coliziune </w:t>
      </w:r>
      <w:r w:rsidR="00521D88" w:rsidRPr="00505AC4">
        <w:rPr>
          <w:rFonts w:ascii="Cambria" w:hAnsi="Cambria"/>
          <w:lang w:val="ro-RO"/>
        </w:rPr>
        <w:t>și</w:t>
      </w:r>
      <w:r w:rsidRPr="00505AC4">
        <w:rPr>
          <w:rFonts w:ascii="Cambria" w:hAnsi="Cambria"/>
          <w:lang w:val="ro-RO"/>
        </w:rPr>
        <w:t xml:space="preserve"> carență ale domeniului ingineresc și anume construcții civile, precum și construcția sistemelor de irigare și reabilitarea lacurilor de acumulare a apei pentru irigare</w:t>
      </w:r>
      <w:r w:rsidRPr="00505AC4">
        <w:rPr>
          <w:rFonts w:ascii="Cambria" w:hAnsi="Cambria" w:cstheme="minorBidi"/>
          <w:lang w:val="ro-RO"/>
        </w:rPr>
        <w:t>;</w:t>
      </w:r>
    </w:p>
    <w:p w14:paraId="6F6FCD09" w14:textId="77777777" w:rsidR="00505AC4" w:rsidRPr="00F46F29" w:rsidRDefault="00505AC4" w:rsidP="00505AC4">
      <w:pPr>
        <w:pStyle w:val="ListParagraph"/>
        <w:numPr>
          <w:ilvl w:val="0"/>
          <w:numId w:val="43"/>
        </w:numPr>
        <w:jc w:val="both"/>
        <w:rPr>
          <w:rFonts w:ascii="Cambria" w:hAnsi="Cambria" w:cstheme="minorBidi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Demonstrarea capacităților de analiză, sinteză și aplicare în practică a cunoștințelor deținute în domeniul ingineresc;</w:t>
      </w:r>
    </w:p>
    <w:p w14:paraId="089E8C78" w14:textId="2EFB7893" w:rsidR="00505AC4" w:rsidRPr="00505AC4" w:rsidRDefault="00505AC4" w:rsidP="00505AC4">
      <w:pPr>
        <w:pStyle w:val="ListParagraph"/>
        <w:numPr>
          <w:ilvl w:val="0"/>
          <w:numId w:val="43"/>
        </w:numPr>
        <w:jc w:val="both"/>
        <w:rPr>
          <w:rFonts w:ascii="Cambria" w:hAnsi="Cambria" w:cstheme="minorBidi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 xml:space="preserve">Interpretarea normelor tehnice în practică; </w:t>
      </w:r>
      <w:r w:rsidRPr="00505AC4">
        <w:rPr>
          <w:rFonts w:ascii="Cambria" w:hAnsi="Cambria" w:cs="Arial"/>
          <w:color w:val="0A0A0A"/>
          <w:spacing w:val="4"/>
          <w:lang w:val="ro-RO"/>
        </w:rPr>
        <w:t xml:space="preserve"> </w:t>
      </w:r>
    </w:p>
    <w:p w14:paraId="314DA55B" w14:textId="5B700AE3" w:rsidR="00955F49" w:rsidRPr="00505AC4" w:rsidRDefault="00505AC4" w:rsidP="00505AC4">
      <w:pPr>
        <w:pStyle w:val="ListParagraph"/>
        <w:numPr>
          <w:ilvl w:val="0"/>
          <w:numId w:val="43"/>
        </w:numPr>
        <w:jc w:val="both"/>
        <w:rPr>
          <w:rFonts w:ascii="Cambria" w:hAnsi="Cambria" w:cstheme="minorBidi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 xml:space="preserve">Capacitate de organizare </w:t>
      </w:r>
      <w:r w:rsidR="008B44EF" w:rsidRPr="00F46F29">
        <w:rPr>
          <w:rFonts w:ascii="Cambria" w:hAnsi="Cambria" w:cs="Arial"/>
          <w:color w:val="0A0A0A"/>
          <w:spacing w:val="4"/>
          <w:lang w:val="ro-RO"/>
        </w:rPr>
        <w:t>și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sistematizare a informației și organizarea practică a dosarelor în lucru precum și a celor finalizate</w:t>
      </w:r>
      <w:r w:rsidR="005412AD">
        <w:rPr>
          <w:rFonts w:ascii="Cambria" w:hAnsi="Cambria" w:cs="Arial"/>
          <w:color w:val="0A0A0A"/>
          <w:spacing w:val="4"/>
          <w:lang w:val="ro-RO"/>
        </w:rPr>
        <w:t>.</w:t>
      </w:r>
    </w:p>
    <w:p w14:paraId="0133ABF6" w14:textId="7CF5C24C" w:rsidR="00AD5972" w:rsidRPr="009C4330" w:rsidRDefault="009C4330" w:rsidP="007E65B9">
      <w:pPr>
        <w:pStyle w:val="rtejustify"/>
        <w:shd w:val="clear" w:color="auto" w:fill="FFFFFF"/>
        <w:jc w:val="both"/>
        <w:textAlignment w:val="baseline"/>
        <w:rPr>
          <w:rFonts w:ascii="Cambria" w:hAnsi="Cambria" w:cs="Arial"/>
          <w:b/>
          <w:color w:val="0A0A0A"/>
          <w:spacing w:val="4"/>
          <w:lang w:val="ro-RO"/>
        </w:rPr>
      </w:pPr>
      <w:r w:rsidRPr="009C4330">
        <w:rPr>
          <w:rFonts w:ascii="Cambria" w:hAnsi="Cambria" w:cs="Arial"/>
          <w:b/>
          <w:color w:val="0A0A0A"/>
          <w:spacing w:val="4"/>
          <w:lang w:val="ro-RO"/>
        </w:rPr>
        <w:t>C</w:t>
      </w:r>
      <w:r>
        <w:rPr>
          <w:rFonts w:ascii="Cambria" w:hAnsi="Cambria" w:cs="Arial"/>
          <w:b/>
          <w:color w:val="0A0A0A"/>
          <w:spacing w:val="4"/>
          <w:lang w:val="ro-RO"/>
        </w:rPr>
        <w:t xml:space="preserve">riterii cheie </w:t>
      </w:r>
      <w:r w:rsidRPr="009C4330">
        <w:rPr>
          <w:rFonts w:ascii="Cambria" w:hAnsi="Cambria" w:cs="Arial"/>
          <w:b/>
          <w:color w:val="0A0A0A"/>
          <w:spacing w:val="4"/>
          <w:lang w:val="ro-RO"/>
        </w:rPr>
        <w:t>pentru lista scurtă sunt următoarele:</w:t>
      </w:r>
      <w:r w:rsidR="0076515F" w:rsidRPr="009C4330" w:rsidDel="0076515F">
        <w:rPr>
          <w:rFonts w:ascii="Cambria" w:hAnsi="Cambria" w:cs="Arial"/>
          <w:b/>
          <w:color w:val="0A0A0A"/>
          <w:spacing w:val="4"/>
          <w:lang w:val="ro-RO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8055"/>
        <w:gridCol w:w="1134"/>
      </w:tblGrid>
      <w:tr w:rsidR="0044259F" w:rsidRPr="009C4330" w14:paraId="18B0EA6E" w14:textId="77777777" w:rsidTr="0044259F">
        <w:tc>
          <w:tcPr>
            <w:tcW w:w="450" w:type="dxa"/>
          </w:tcPr>
          <w:p w14:paraId="5A7A315F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</w:p>
        </w:tc>
        <w:tc>
          <w:tcPr>
            <w:tcW w:w="8055" w:type="dxa"/>
          </w:tcPr>
          <w:p w14:paraId="1CC4E36E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Criterii de apreciere</w:t>
            </w:r>
          </w:p>
        </w:tc>
        <w:tc>
          <w:tcPr>
            <w:tcW w:w="1134" w:type="dxa"/>
          </w:tcPr>
          <w:p w14:paraId="4855A53D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 xml:space="preserve">Punctaj </w:t>
            </w:r>
          </w:p>
        </w:tc>
      </w:tr>
      <w:tr w:rsidR="0044259F" w:rsidRPr="00F46F29" w14:paraId="2E5895D3" w14:textId="77777777" w:rsidTr="0044259F">
        <w:tc>
          <w:tcPr>
            <w:tcW w:w="450" w:type="dxa"/>
          </w:tcPr>
          <w:p w14:paraId="561E4C8F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1</w:t>
            </w:r>
          </w:p>
        </w:tc>
        <w:tc>
          <w:tcPr>
            <w:tcW w:w="8055" w:type="dxa"/>
          </w:tcPr>
          <w:p w14:paraId="636BF88B" w14:textId="77777777" w:rsidR="0044259F" w:rsidRPr="00F46F29" w:rsidRDefault="0044259F" w:rsidP="00F17425">
            <w:pPr>
              <w:jc w:val="both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Calificarea și experiența generală:</w:t>
            </w:r>
          </w:p>
          <w:p w14:paraId="1AD004A3" w14:textId="264E4941" w:rsidR="0044259F" w:rsidRPr="00F46F29" w:rsidRDefault="0044259F" w:rsidP="006023FC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/>
                <w:lang w:val="ro-RO"/>
              </w:rPr>
              <w:t>Diploma de studii de licență sau echivalentul acesteia în unul din domeniile: Construcții hidrotehnice, Irigare -</w:t>
            </w:r>
            <w:r w:rsidR="000E0DF1" w:rsidRPr="00F46F29">
              <w:rPr>
                <w:rFonts w:ascii="Cambria" w:hAnsi="Cambria"/>
                <w:lang w:val="ro-RO"/>
              </w:rPr>
              <w:t xml:space="preserve">20 puncte; Ingineria mediului </w:t>
            </w:r>
            <w:r w:rsidR="0069667D" w:rsidRPr="00F46F29">
              <w:rPr>
                <w:rFonts w:ascii="Cambria" w:hAnsi="Cambria"/>
                <w:lang w:val="ro-RO"/>
              </w:rPr>
              <w:t xml:space="preserve">sau </w:t>
            </w:r>
            <w:r w:rsidRPr="00F46F29">
              <w:rPr>
                <w:rFonts w:ascii="Cambria" w:hAnsi="Cambria"/>
                <w:lang w:val="ro-RO"/>
              </w:rPr>
              <w:t>Aliment</w:t>
            </w:r>
            <w:r w:rsidR="005E78AF" w:rsidRPr="00F46F29">
              <w:rPr>
                <w:rFonts w:ascii="Cambria" w:hAnsi="Cambria"/>
                <w:lang w:val="ro-RO"/>
              </w:rPr>
              <w:t>a</w:t>
            </w:r>
            <w:r w:rsidRPr="00F46F29">
              <w:rPr>
                <w:rFonts w:ascii="Cambria" w:hAnsi="Cambria"/>
                <w:lang w:val="ro-RO"/>
              </w:rPr>
              <w:t>r</w:t>
            </w:r>
            <w:r w:rsidR="005E78AF" w:rsidRPr="00F46F29">
              <w:rPr>
                <w:rFonts w:ascii="Cambria" w:hAnsi="Cambria"/>
                <w:lang w:val="ro-RO"/>
              </w:rPr>
              <w:t>e</w:t>
            </w:r>
            <w:r w:rsidRPr="00F46F29">
              <w:rPr>
                <w:rFonts w:ascii="Cambria" w:hAnsi="Cambria"/>
                <w:lang w:val="ro-RO"/>
              </w:rPr>
              <w:t xml:space="preserve"> cu apă, canaliz</w:t>
            </w:r>
            <w:r w:rsidR="005E78AF" w:rsidRPr="00F46F29">
              <w:rPr>
                <w:rFonts w:ascii="Cambria" w:hAnsi="Cambria"/>
                <w:lang w:val="ro-RO"/>
              </w:rPr>
              <w:t>a</w:t>
            </w:r>
            <w:r w:rsidRPr="00F46F29">
              <w:rPr>
                <w:rFonts w:ascii="Cambria" w:hAnsi="Cambria"/>
                <w:lang w:val="ro-RO"/>
              </w:rPr>
              <w:t>r</w:t>
            </w:r>
            <w:r w:rsidR="005E78AF" w:rsidRPr="00F46F29">
              <w:rPr>
                <w:rFonts w:ascii="Cambria" w:hAnsi="Cambria"/>
                <w:lang w:val="ro-RO"/>
              </w:rPr>
              <w:t>e</w:t>
            </w:r>
            <w:r w:rsidRPr="00F46F29">
              <w:rPr>
                <w:rFonts w:ascii="Cambria" w:hAnsi="Cambria"/>
                <w:lang w:val="ro-RO"/>
              </w:rPr>
              <w:t xml:space="preserve"> – </w:t>
            </w:r>
            <w:r w:rsidR="008264B1">
              <w:rPr>
                <w:rFonts w:ascii="Cambria" w:hAnsi="Cambria"/>
                <w:lang w:val="ro-RO"/>
              </w:rPr>
              <w:t>20</w:t>
            </w:r>
            <w:r w:rsidRPr="00F46F29">
              <w:rPr>
                <w:rFonts w:ascii="Cambria" w:hAnsi="Cambria"/>
                <w:lang w:val="ro-RO"/>
              </w:rPr>
              <w:t xml:space="preserve"> puncte; </w:t>
            </w:r>
          </w:p>
          <w:p w14:paraId="402ACA3B" w14:textId="2A2B5F92" w:rsidR="0069667D" w:rsidRPr="00F46F29" w:rsidRDefault="0069667D" w:rsidP="006023FC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Cambria" w:hAnsi="Cambria" w:cs="Calibri"/>
                <w:lang w:val="ro-RO"/>
              </w:rPr>
            </w:pPr>
            <w:r w:rsidRPr="00F46F29">
              <w:rPr>
                <w:rFonts w:ascii="Cambria" w:hAnsi="Cambria" w:cs="Calibri"/>
                <w:lang w:val="ro-RO"/>
              </w:rPr>
              <w:t xml:space="preserve">Deținerea certificatului de atestare </w:t>
            </w:r>
            <w:proofErr w:type="spellStart"/>
            <w:r w:rsidRPr="00F46F29">
              <w:rPr>
                <w:rFonts w:ascii="Cambria" w:hAnsi="Cambria" w:cs="Calibri"/>
                <w:lang w:val="ro-RO"/>
              </w:rPr>
              <w:t>tehnico</w:t>
            </w:r>
            <w:proofErr w:type="spellEnd"/>
            <w:r w:rsidRPr="00F46F29">
              <w:rPr>
                <w:rFonts w:ascii="Cambria" w:hAnsi="Cambria" w:cs="Calibri"/>
                <w:lang w:val="ro-RO"/>
              </w:rPr>
              <w:t>-profesională în calitate de proiectant/responsabil tehnic/diriginte de șantier</w:t>
            </w:r>
            <w:r w:rsidR="00E06340" w:rsidRPr="00F46F29">
              <w:rPr>
                <w:rFonts w:ascii="Cambria" w:hAnsi="Cambria" w:cs="Calibri"/>
                <w:lang w:val="ro-RO"/>
              </w:rPr>
              <w:t xml:space="preserve"> va constitui un avantaj</w:t>
            </w:r>
            <w:r w:rsidR="005E78AF" w:rsidRPr="00F46F29">
              <w:rPr>
                <w:rFonts w:ascii="Cambria" w:hAnsi="Cambria" w:cs="Calibri"/>
                <w:lang w:val="ro-RO"/>
              </w:rPr>
              <w:t>;</w:t>
            </w:r>
          </w:p>
        </w:tc>
        <w:tc>
          <w:tcPr>
            <w:tcW w:w="1134" w:type="dxa"/>
          </w:tcPr>
          <w:p w14:paraId="449D1C30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25</w:t>
            </w:r>
          </w:p>
          <w:p w14:paraId="068C92DB" w14:textId="77777777" w:rsidR="0044259F" w:rsidRPr="00F46F29" w:rsidRDefault="0069667D" w:rsidP="00F17425">
            <w:pPr>
              <w:jc w:val="center"/>
              <w:rPr>
                <w:rFonts w:ascii="Cambria" w:hAnsi="Cambria" w:cs="Calibri"/>
                <w:lang w:val="ro-RO"/>
              </w:rPr>
            </w:pPr>
            <w:r w:rsidRPr="00F46F29">
              <w:rPr>
                <w:rFonts w:ascii="Cambria" w:hAnsi="Cambria" w:cs="Calibri"/>
                <w:lang w:val="ro-RO"/>
              </w:rPr>
              <w:t>20</w:t>
            </w:r>
          </w:p>
          <w:p w14:paraId="59EA9D32" w14:textId="77777777" w:rsidR="0069667D" w:rsidRPr="00F46F29" w:rsidRDefault="0069667D" w:rsidP="00F17425">
            <w:pPr>
              <w:jc w:val="center"/>
              <w:rPr>
                <w:rFonts w:ascii="Cambria" w:hAnsi="Cambria" w:cs="Calibri"/>
                <w:lang w:val="ro-RO"/>
              </w:rPr>
            </w:pPr>
          </w:p>
          <w:p w14:paraId="189D6580" w14:textId="77777777" w:rsidR="0069667D" w:rsidRPr="00F46F29" w:rsidRDefault="0069667D" w:rsidP="00F17425">
            <w:pPr>
              <w:jc w:val="center"/>
              <w:rPr>
                <w:rFonts w:ascii="Cambria" w:hAnsi="Cambria" w:cs="Calibri"/>
                <w:lang w:val="ro-RO"/>
              </w:rPr>
            </w:pPr>
          </w:p>
          <w:p w14:paraId="694BAD46" w14:textId="77777777" w:rsidR="0069667D" w:rsidRPr="00F46F29" w:rsidRDefault="0069667D" w:rsidP="00F17425">
            <w:pPr>
              <w:jc w:val="center"/>
              <w:rPr>
                <w:rFonts w:ascii="Cambria" w:hAnsi="Cambria" w:cs="Calibri"/>
                <w:lang w:val="ro-RO"/>
              </w:rPr>
            </w:pPr>
          </w:p>
          <w:p w14:paraId="5A4F46B6" w14:textId="1743451A" w:rsidR="0069667D" w:rsidRPr="00F46F29" w:rsidRDefault="0069667D" w:rsidP="00F17425">
            <w:pPr>
              <w:jc w:val="center"/>
              <w:rPr>
                <w:rFonts w:ascii="Cambria" w:hAnsi="Cambria" w:cs="Calibri"/>
                <w:lang w:val="ro-RO"/>
              </w:rPr>
            </w:pPr>
            <w:r w:rsidRPr="00F46F29">
              <w:rPr>
                <w:rFonts w:ascii="Cambria" w:hAnsi="Cambria" w:cs="Calibri"/>
                <w:lang w:val="ro-RO"/>
              </w:rPr>
              <w:t>5</w:t>
            </w:r>
          </w:p>
        </w:tc>
      </w:tr>
      <w:tr w:rsidR="0044259F" w:rsidRPr="00F46F29" w14:paraId="47F7E3F5" w14:textId="77777777" w:rsidTr="00942F44">
        <w:trPr>
          <w:trHeight w:val="2096"/>
        </w:trPr>
        <w:tc>
          <w:tcPr>
            <w:tcW w:w="450" w:type="dxa"/>
          </w:tcPr>
          <w:p w14:paraId="17789419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2</w:t>
            </w:r>
          </w:p>
        </w:tc>
        <w:tc>
          <w:tcPr>
            <w:tcW w:w="8055" w:type="dxa"/>
          </w:tcPr>
          <w:p w14:paraId="07D651C3" w14:textId="77777777" w:rsidR="0044259F" w:rsidRPr="00F46F29" w:rsidRDefault="0044259F" w:rsidP="00F17425">
            <w:pPr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 xml:space="preserve">Experiența specifică în calitate de expert independent: </w:t>
            </w:r>
          </w:p>
          <w:p w14:paraId="440B4EAD" w14:textId="2FD071A3" w:rsidR="0044259F" w:rsidRPr="00F46F29" w:rsidRDefault="0044259F" w:rsidP="0044259F">
            <w:pPr>
              <w:numPr>
                <w:ilvl w:val="0"/>
                <w:numId w:val="48"/>
              </w:numPr>
              <w:suppressAutoHyphens/>
              <w:ind w:left="342"/>
              <w:rPr>
                <w:rFonts w:ascii="Cambria" w:hAnsi="Cambria"/>
                <w:i/>
                <w:lang w:val="ro-RO"/>
              </w:rPr>
            </w:pPr>
            <w:bookmarkStart w:id="3" w:name="_Hlk60080675"/>
            <w:r w:rsidRPr="00F46F29">
              <w:rPr>
                <w:rFonts w:ascii="Cambria" w:hAnsi="Cambria"/>
                <w:bCs/>
                <w:i/>
                <w:iCs/>
                <w:lang w:val="ro-RO"/>
              </w:rPr>
              <w:t xml:space="preserve">Experiența profesională </w:t>
            </w:r>
            <w:r w:rsidR="00E06340" w:rsidRPr="00F46F29">
              <w:rPr>
                <w:rFonts w:ascii="Cambria" w:hAnsi="Cambria"/>
                <w:bCs/>
                <w:i/>
                <w:iCs/>
                <w:lang w:val="ro-RO"/>
              </w:rPr>
              <w:t>în domeniu</w:t>
            </w:r>
            <w:r w:rsidR="00BB11EE" w:rsidRPr="00F46F29">
              <w:rPr>
                <w:rFonts w:ascii="Cambria" w:hAnsi="Cambria"/>
                <w:bCs/>
                <w:i/>
                <w:iCs/>
                <w:lang w:val="ro-RO"/>
              </w:rPr>
              <w:t>l</w:t>
            </w:r>
            <w:r w:rsidR="00E06340" w:rsidRPr="00F46F29">
              <w:rPr>
                <w:rFonts w:ascii="Cambria" w:hAnsi="Cambria"/>
                <w:bCs/>
                <w:i/>
                <w:iCs/>
                <w:lang w:val="ro-RO"/>
              </w:rPr>
              <w:t xml:space="preserve"> ingineria construcțiilor</w:t>
            </w:r>
            <w:r w:rsidR="00BB11EE" w:rsidRPr="00F46F29">
              <w:rPr>
                <w:rFonts w:ascii="Cambria" w:hAnsi="Cambria"/>
                <w:bCs/>
                <w:i/>
                <w:iCs/>
                <w:lang w:val="ro-RO"/>
              </w:rPr>
              <w:t xml:space="preserve"> </w:t>
            </w:r>
            <w:r w:rsidR="00E06340" w:rsidRPr="00F46F29">
              <w:rPr>
                <w:rFonts w:ascii="Cambria" w:hAnsi="Cambria"/>
                <w:bCs/>
                <w:i/>
                <w:iCs/>
                <w:lang w:val="ro-RO"/>
              </w:rPr>
              <w:t xml:space="preserve"> și anume</w:t>
            </w:r>
            <w:r w:rsidR="00BB11EE" w:rsidRPr="00F46F29">
              <w:rPr>
                <w:rFonts w:ascii="Cambria" w:hAnsi="Cambria"/>
                <w:bCs/>
                <w:i/>
                <w:iCs/>
                <w:lang w:val="ro-RO"/>
              </w:rPr>
              <w:t xml:space="preserve"> gestionarea construcției</w:t>
            </w:r>
            <w:r w:rsidR="00E06340" w:rsidRPr="00F46F29">
              <w:rPr>
                <w:rFonts w:ascii="Cambria" w:hAnsi="Cambria"/>
                <w:bCs/>
                <w:i/>
                <w:iCs/>
                <w:lang w:val="ro-RO"/>
              </w:rPr>
              <w:t xml:space="preserve"> proiectelor de infrastructură cum ar fi sisteme de irigare, lacuri/bazine de acumulare a apei</w:t>
            </w:r>
            <w:r w:rsidRPr="00F46F29">
              <w:rPr>
                <w:rFonts w:ascii="Cambria" w:hAnsi="Cambria"/>
                <w:bCs/>
                <w:i/>
                <w:iCs/>
                <w:lang w:val="ro-RO"/>
              </w:rPr>
              <w:t xml:space="preserve"> (numărul de ani de activitate)</w:t>
            </w:r>
            <w:bookmarkEnd w:id="3"/>
          </w:p>
          <w:p w14:paraId="310EBE00" w14:textId="36D6392E" w:rsidR="008264B1" w:rsidRPr="00F46F29" w:rsidRDefault="0044259F" w:rsidP="00942F44">
            <w:pPr>
              <w:widowControl w:val="0"/>
              <w:numPr>
                <w:ilvl w:val="0"/>
                <w:numId w:val="48"/>
              </w:numPr>
              <w:tabs>
                <w:tab w:val="left" w:pos="7330"/>
              </w:tabs>
              <w:autoSpaceDE w:val="0"/>
              <w:autoSpaceDN w:val="0"/>
              <w:ind w:left="342"/>
              <w:jc w:val="both"/>
              <w:rPr>
                <w:rFonts w:ascii="Cambria" w:eastAsia="Calibri" w:hAnsi="Cambria" w:cs="Calibri"/>
                <w:bCs/>
                <w:iCs/>
                <w:lang w:val="ro-RO" w:bidi="en-US"/>
              </w:rPr>
            </w:pPr>
            <w:bookmarkStart w:id="4" w:name="_Hlk60080713"/>
            <w:r w:rsidRPr="00F46F29">
              <w:rPr>
                <w:rFonts w:ascii="Cambria" w:eastAsia="Calibri" w:hAnsi="Cambria" w:cs="Calibri"/>
                <w:i/>
                <w:lang w:val="ro-RO" w:bidi="en-US"/>
              </w:rPr>
              <w:t>Experiență în domeniul proiectării obiectelor de infrastructură pentru irigare</w:t>
            </w:r>
            <w:bookmarkEnd w:id="4"/>
            <w:r w:rsidRPr="00F46F29">
              <w:rPr>
                <w:rFonts w:ascii="Cambria" w:eastAsia="Calibri" w:hAnsi="Cambria" w:cs="Calibri"/>
                <w:i/>
                <w:lang w:val="ro-RO" w:bidi="en-US"/>
              </w:rPr>
              <w:t xml:space="preserve">, aprovizionării cu apă </w:t>
            </w:r>
            <w:r w:rsidR="00E06340" w:rsidRPr="00F46F29">
              <w:rPr>
                <w:rFonts w:ascii="Cambria" w:eastAsia="Calibri" w:hAnsi="Cambria" w:cs="Calibri"/>
                <w:i/>
                <w:lang w:val="ro-RO" w:bidi="en-US"/>
              </w:rPr>
              <w:t>sau experiență în domeniul supravegherii tehnice la construcția obiectelor de infrastructură</w:t>
            </w:r>
            <w:r w:rsidR="005E78AF" w:rsidRPr="00F46F29">
              <w:rPr>
                <w:rFonts w:ascii="Cambria" w:eastAsia="Calibri" w:hAnsi="Cambria" w:cs="Calibri"/>
                <w:i/>
                <w:lang w:val="ro-RO" w:bidi="en-US"/>
              </w:rPr>
              <w:t>;</w:t>
            </w:r>
          </w:p>
        </w:tc>
        <w:tc>
          <w:tcPr>
            <w:tcW w:w="1134" w:type="dxa"/>
            <w:vAlign w:val="center"/>
          </w:tcPr>
          <w:p w14:paraId="1D9BC565" w14:textId="209B3C86" w:rsidR="0044259F" w:rsidRPr="00F46F29" w:rsidRDefault="00C82270" w:rsidP="00BB11EE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>
              <w:rPr>
                <w:rFonts w:ascii="Cambria" w:hAnsi="Cambria" w:cs="Calibri"/>
                <w:b/>
                <w:lang w:val="ro-RO"/>
              </w:rPr>
              <w:t>2</w:t>
            </w:r>
            <w:r w:rsidRPr="00F46F29">
              <w:rPr>
                <w:rFonts w:ascii="Cambria" w:hAnsi="Cambria" w:cs="Calibri"/>
                <w:b/>
                <w:lang w:val="ro-RO"/>
              </w:rPr>
              <w:t>5</w:t>
            </w:r>
          </w:p>
          <w:p w14:paraId="53149A0E" w14:textId="77777777" w:rsidR="005E78AF" w:rsidRPr="00F46F29" w:rsidRDefault="005E78AF" w:rsidP="00BB11EE">
            <w:pPr>
              <w:jc w:val="center"/>
              <w:rPr>
                <w:rFonts w:ascii="Cambria" w:hAnsi="Cambria" w:cs="Calibri"/>
                <w:b/>
                <w:lang w:val="ro-RO"/>
              </w:rPr>
            </w:pPr>
          </w:p>
          <w:p w14:paraId="7BF065ED" w14:textId="51A7DCDA" w:rsidR="0044259F" w:rsidRPr="00F46F29" w:rsidRDefault="00C82270">
            <w:pPr>
              <w:jc w:val="center"/>
              <w:rPr>
                <w:rFonts w:ascii="Cambria" w:hAnsi="Cambria" w:cs="Calibri"/>
                <w:lang w:val="ro-RO"/>
              </w:rPr>
            </w:pPr>
            <w:r>
              <w:rPr>
                <w:rFonts w:ascii="Cambria" w:hAnsi="Cambria" w:cs="Calibri"/>
                <w:lang w:val="ro-RO"/>
              </w:rPr>
              <w:t>15</w:t>
            </w:r>
          </w:p>
          <w:p w14:paraId="564B797A" w14:textId="77777777" w:rsidR="0044259F" w:rsidRPr="00F46F29" w:rsidRDefault="0044259F">
            <w:pPr>
              <w:jc w:val="center"/>
              <w:rPr>
                <w:rFonts w:ascii="Cambria" w:hAnsi="Cambria" w:cs="Calibri"/>
                <w:lang w:val="ro-RO"/>
              </w:rPr>
            </w:pPr>
          </w:p>
          <w:p w14:paraId="4139A41E" w14:textId="77777777" w:rsidR="00BB11EE" w:rsidRPr="00F46F29" w:rsidRDefault="00BB11EE">
            <w:pPr>
              <w:jc w:val="center"/>
              <w:rPr>
                <w:rFonts w:ascii="Cambria" w:hAnsi="Cambria" w:cs="Calibri"/>
                <w:lang w:val="ro-RO"/>
              </w:rPr>
            </w:pPr>
          </w:p>
          <w:p w14:paraId="28801C08" w14:textId="55BEEDDE" w:rsidR="0044259F" w:rsidRPr="00F46F29" w:rsidRDefault="00BB11EE">
            <w:pPr>
              <w:jc w:val="center"/>
              <w:rPr>
                <w:rFonts w:ascii="Cambria" w:hAnsi="Cambria" w:cs="Calibri"/>
                <w:lang w:val="ro-RO"/>
              </w:rPr>
            </w:pPr>
            <w:r w:rsidRPr="00F46F29">
              <w:rPr>
                <w:rFonts w:ascii="Cambria" w:hAnsi="Cambria" w:cs="Calibri"/>
                <w:lang w:val="ro-RO"/>
              </w:rPr>
              <w:t>10</w:t>
            </w:r>
          </w:p>
          <w:p w14:paraId="55C02929" w14:textId="0D9E5C10" w:rsidR="00BB11EE" w:rsidRPr="00F46F29" w:rsidRDefault="00BB11EE" w:rsidP="008264B1">
            <w:pPr>
              <w:rPr>
                <w:rFonts w:ascii="Cambria" w:hAnsi="Cambria" w:cs="Calibri"/>
                <w:lang w:val="ro-RO"/>
              </w:rPr>
            </w:pPr>
          </w:p>
        </w:tc>
      </w:tr>
      <w:tr w:rsidR="0044259F" w:rsidRPr="00F46F29" w14:paraId="1922EF76" w14:textId="77777777" w:rsidTr="0044259F">
        <w:tc>
          <w:tcPr>
            <w:tcW w:w="450" w:type="dxa"/>
          </w:tcPr>
          <w:p w14:paraId="0BF11496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3</w:t>
            </w:r>
          </w:p>
        </w:tc>
        <w:tc>
          <w:tcPr>
            <w:tcW w:w="8055" w:type="dxa"/>
          </w:tcPr>
          <w:p w14:paraId="3AAF6528" w14:textId="77777777" w:rsidR="0044259F" w:rsidRPr="00F46F29" w:rsidRDefault="0044259F" w:rsidP="00F17425">
            <w:pPr>
              <w:jc w:val="both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Competențe:</w:t>
            </w:r>
          </w:p>
          <w:p w14:paraId="75C87EE1" w14:textId="7027CC0E" w:rsidR="0044259F" w:rsidRPr="00F46F29" w:rsidRDefault="0044259F" w:rsidP="0044259F">
            <w:pPr>
              <w:numPr>
                <w:ilvl w:val="0"/>
                <w:numId w:val="48"/>
              </w:numPr>
              <w:ind w:left="342"/>
              <w:contextualSpacing/>
              <w:jc w:val="both"/>
              <w:rPr>
                <w:rFonts w:ascii="Cambria" w:hAnsi="Cambria" w:cs="Calibri"/>
                <w:i/>
                <w:lang w:val="ro-RO"/>
              </w:rPr>
            </w:pPr>
            <w:r w:rsidRPr="00F46F29">
              <w:rPr>
                <w:rFonts w:ascii="Cambria" w:hAnsi="Cambria" w:cs="Calibri"/>
                <w:i/>
                <w:lang w:val="ro-RO"/>
              </w:rPr>
              <w:t>Cunoașterea limbilor română</w:t>
            </w:r>
            <w:r w:rsidR="008264B1">
              <w:rPr>
                <w:rFonts w:ascii="Cambria" w:hAnsi="Cambria" w:cs="Calibri"/>
                <w:i/>
                <w:lang w:val="ro-RO"/>
              </w:rPr>
              <w:t>,</w:t>
            </w:r>
            <w:r w:rsidRPr="00F46F29">
              <w:rPr>
                <w:rFonts w:ascii="Cambria" w:hAnsi="Cambria" w:cs="Calibri"/>
                <w:i/>
                <w:lang w:val="ro-RO"/>
              </w:rPr>
              <w:t xml:space="preserve"> rusă</w:t>
            </w:r>
            <w:r w:rsidR="008264B1">
              <w:rPr>
                <w:rFonts w:ascii="Cambria" w:hAnsi="Cambria" w:cs="Calibri"/>
                <w:i/>
                <w:lang w:val="ro-RO"/>
              </w:rPr>
              <w:t xml:space="preserve"> și engleză</w:t>
            </w:r>
            <w:r w:rsidRPr="00F46F29">
              <w:rPr>
                <w:rFonts w:ascii="Cambria" w:hAnsi="Cambria" w:cs="Calibri"/>
                <w:i/>
                <w:lang w:val="ro-RO"/>
              </w:rPr>
              <w:t xml:space="preserve"> </w:t>
            </w:r>
          </w:p>
          <w:p w14:paraId="27B8654A" w14:textId="7E5ACA6A" w:rsidR="0044259F" w:rsidRPr="00F46F29" w:rsidRDefault="0044259F" w:rsidP="0044259F">
            <w:pPr>
              <w:numPr>
                <w:ilvl w:val="0"/>
                <w:numId w:val="48"/>
              </w:numPr>
              <w:ind w:left="293" w:hanging="293"/>
              <w:contextualSpacing/>
              <w:jc w:val="both"/>
              <w:rPr>
                <w:rFonts w:ascii="Cambria" w:hAnsi="Cambria" w:cs="Calibri"/>
                <w:i/>
                <w:lang w:val="ro-RO"/>
              </w:rPr>
            </w:pPr>
            <w:r w:rsidRPr="00F46F29">
              <w:rPr>
                <w:rFonts w:ascii="Cambria" w:hAnsi="Cambria" w:cs="Calibri"/>
                <w:i/>
                <w:lang w:val="ro-RO"/>
              </w:rPr>
              <w:t>Competențe digitale la utilizarea calculatorului (programele cunoscute)</w:t>
            </w:r>
          </w:p>
        </w:tc>
        <w:tc>
          <w:tcPr>
            <w:tcW w:w="1134" w:type="dxa"/>
            <w:vAlign w:val="center"/>
          </w:tcPr>
          <w:p w14:paraId="6812A2EB" w14:textId="0461DA7D" w:rsidR="0044259F" w:rsidRPr="00F46F29" w:rsidRDefault="00C82270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>
              <w:rPr>
                <w:rFonts w:ascii="Cambria" w:hAnsi="Cambria" w:cs="Calibri"/>
                <w:b/>
                <w:lang w:val="ro-RO"/>
              </w:rPr>
              <w:t>20</w:t>
            </w:r>
          </w:p>
          <w:p w14:paraId="2E0105D0" w14:textId="3907986B" w:rsidR="0044259F" w:rsidRPr="00F46F29" w:rsidRDefault="00C82270" w:rsidP="00F17425">
            <w:pPr>
              <w:jc w:val="center"/>
              <w:rPr>
                <w:rFonts w:ascii="Cambria" w:hAnsi="Cambria" w:cs="Calibri"/>
                <w:lang w:val="ro-RO"/>
              </w:rPr>
            </w:pPr>
            <w:r>
              <w:rPr>
                <w:rFonts w:ascii="Cambria" w:hAnsi="Cambria" w:cs="Calibri"/>
                <w:lang w:val="ro-RO"/>
              </w:rPr>
              <w:t>15</w:t>
            </w:r>
          </w:p>
          <w:p w14:paraId="7848BA60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lang w:val="ro-RO"/>
              </w:rPr>
              <w:t>5</w:t>
            </w:r>
          </w:p>
        </w:tc>
      </w:tr>
      <w:tr w:rsidR="00E06340" w:rsidRPr="00F46F29" w14:paraId="19FEE81C" w14:textId="77777777" w:rsidTr="006023FC">
        <w:tc>
          <w:tcPr>
            <w:tcW w:w="450" w:type="dxa"/>
          </w:tcPr>
          <w:p w14:paraId="67FA3585" w14:textId="631B2E52" w:rsidR="00E06340" w:rsidRPr="00F46F29" w:rsidRDefault="00E06340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lastRenderedPageBreak/>
              <w:t>4</w:t>
            </w:r>
          </w:p>
        </w:tc>
        <w:tc>
          <w:tcPr>
            <w:tcW w:w="8055" w:type="dxa"/>
          </w:tcPr>
          <w:p w14:paraId="4B7795FC" w14:textId="77777777" w:rsidR="00E06340" w:rsidRPr="00F46F29" w:rsidRDefault="00E06340" w:rsidP="00F17425">
            <w:pPr>
              <w:jc w:val="both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Competențe demonstrate la interviu pentru candidații</w:t>
            </w:r>
            <w:r w:rsidR="00BB11EE" w:rsidRPr="00F46F29">
              <w:rPr>
                <w:rFonts w:ascii="Cambria" w:hAnsi="Cambria" w:cs="Calibri"/>
                <w:b/>
                <w:lang w:val="ro-RO"/>
              </w:rPr>
              <w:t xml:space="preserve"> care obțin cel puțin 40 de puncte la criteriile 1,2 și 3 de mai sus):</w:t>
            </w:r>
          </w:p>
          <w:p w14:paraId="3BF05A0A" w14:textId="35EDF293" w:rsidR="00BB11EE" w:rsidRPr="00F46F29" w:rsidRDefault="00BB11EE" w:rsidP="006023FC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/>
                <w:sz w:val="22"/>
                <w:szCs w:val="22"/>
                <w:lang w:val="ro-RO"/>
              </w:rPr>
              <w:t>Cunoștințe teoretice și practice, abilități de comunicare</w:t>
            </w:r>
          </w:p>
          <w:p w14:paraId="45C1BE03" w14:textId="1A0ACD5A" w:rsidR="00BB11EE" w:rsidRPr="00F46F29" w:rsidRDefault="00BB11EE" w:rsidP="006023FC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/>
                <w:sz w:val="22"/>
                <w:szCs w:val="22"/>
                <w:lang w:val="ro-RO"/>
              </w:rPr>
              <w:t>Abilități de analiză, sinteză și aplicare în practică a informației în domeniile construcții civile, construcții rutiere, construcții inginerești,  hidroameliorației</w:t>
            </w:r>
          </w:p>
          <w:p w14:paraId="04E422A3" w14:textId="7C143280" w:rsidR="00BB11EE" w:rsidRPr="00F46F29" w:rsidRDefault="00BB11EE" w:rsidP="005E78AF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/>
                <w:sz w:val="22"/>
                <w:szCs w:val="22"/>
                <w:lang w:val="ro-RO"/>
              </w:rPr>
              <w:t>Cunoașterea standardelor naționale precum și a practicilor de verificare a lucrărilor de construcții</w:t>
            </w:r>
          </w:p>
        </w:tc>
        <w:tc>
          <w:tcPr>
            <w:tcW w:w="1134" w:type="dxa"/>
          </w:tcPr>
          <w:p w14:paraId="1591A0C3" w14:textId="77777777" w:rsidR="00E06340" w:rsidRPr="00F46F29" w:rsidRDefault="00BB11EE" w:rsidP="00BB11EE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30</w:t>
            </w:r>
          </w:p>
          <w:p w14:paraId="047FB8E3" w14:textId="77777777" w:rsidR="00BB11EE" w:rsidRPr="00F46F29" w:rsidRDefault="00BB11EE" w:rsidP="00BB11EE">
            <w:pPr>
              <w:jc w:val="center"/>
              <w:rPr>
                <w:rFonts w:ascii="Cambria" w:hAnsi="Cambria" w:cs="Calibri"/>
                <w:b/>
                <w:lang w:val="ro-RO"/>
              </w:rPr>
            </w:pPr>
          </w:p>
          <w:p w14:paraId="07168F58" w14:textId="77777777" w:rsidR="00BB11EE" w:rsidRPr="00F46F29" w:rsidRDefault="00BB11EE" w:rsidP="00BB11EE">
            <w:pPr>
              <w:jc w:val="center"/>
              <w:rPr>
                <w:rFonts w:ascii="Cambria" w:hAnsi="Cambria" w:cs="Calibri"/>
                <w:lang w:val="ro-RO"/>
              </w:rPr>
            </w:pPr>
            <w:r w:rsidRPr="00F46F29">
              <w:rPr>
                <w:rFonts w:ascii="Cambria" w:hAnsi="Cambria" w:cs="Calibri"/>
                <w:lang w:val="ro-RO"/>
              </w:rPr>
              <w:t>10</w:t>
            </w:r>
          </w:p>
          <w:p w14:paraId="0785E223" w14:textId="77777777" w:rsidR="00BB11EE" w:rsidRPr="00F46F29" w:rsidRDefault="00BB11EE" w:rsidP="00BB11EE">
            <w:pPr>
              <w:jc w:val="center"/>
              <w:rPr>
                <w:rFonts w:ascii="Cambria" w:hAnsi="Cambria" w:cs="Calibri"/>
                <w:lang w:val="ro-RO"/>
              </w:rPr>
            </w:pPr>
            <w:r w:rsidRPr="00F46F29">
              <w:rPr>
                <w:rFonts w:ascii="Cambria" w:hAnsi="Cambria" w:cs="Calibri"/>
                <w:lang w:val="ro-RO"/>
              </w:rPr>
              <w:t>10</w:t>
            </w:r>
          </w:p>
          <w:p w14:paraId="79329D52" w14:textId="77777777" w:rsidR="00BB11EE" w:rsidRPr="00F46F29" w:rsidRDefault="00BB11EE" w:rsidP="00BB11EE">
            <w:pPr>
              <w:jc w:val="center"/>
              <w:rPr>
                <w:rFonts w:ascii="Cambria" w:hAnsi="Cambria" w:cs="Calibri"/>
                <w:lang w:val="ro-RO"/>
              </w:rPr>
            </w:pPr>
          </w:p>
          <w:p w14:paraId="25CA5B76" w14:textId="77777777" w:rsidR="00BB11EE" w:rsidRPr="00F46F29" w:rsidRDefault="00BB11EE" w:rsidP="00BB11EE">
            <w:pPr>
              <w:jc w:val="center"/>
              <w:rPr>
                <w:rFonts w:ascii="Cambria" w:hAnsi="Cambria" w:cs="Calibri"/>
                <w:lang w:val="ro-RO"/>
              </w:rPr>
            </w:pPr>
          </w:p>
          <w:p w14:paraId="3F11693C" w14:textId="5F237D54" w:rsidR="00BB11EE" w:rsidRPr="00F46F29" w:rsidRDefault="00BB11EE" w:rsidP="00BB11EE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lang w:val="ro-RO"/>
              </w:rPr>
              <w:t>10</w:t>
            </w:r>
          </w:p>
        </w:tc>
      </w:tr>
      <w:tr w:rsidR="0044259F" w:rsidRPr="00F46F29" w14:paraId="51E01718" w14:textId="77777777" w:rsidTr="0044259F">
        <w:tc>
          <w:tcPr>
            <w:tcW w:w="450" w:type="dxa"/>
          </w:tcPr>
          <w:p w14:paraId="6C493BA2" w14:textId="364110E9" w:rsidR="0044259F" w:rsidRPr="00F46F29" w:rsidRDefault="0044259F" w:rsidP="00F17425">
            <w:pPr>
              <w:jc w:val="both"/>
              <w:rPr>
                <w:rFonts w:ascii="Cambria" w:hAnsi="Cambria" w:cs="Calibri"/>
                <w:lang w:val="ro-RO"/>
              </w:rPr>
            </w:pPr>
          </w:p>
        </w:tc>
        <w:tc>
          <w:tcPr>
            <w:tcW w:w="8055" w:type="dxa"/>
          </w:tcPr>
          <w:p w14:paraId="5081B7C7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TOTAL</w:t>
            </w:r>
          </w:p>
        </w:tc>
        <w:tc>
          <w:tcPr>
            <w:tcW w:w="1134" w:type="dxa"/>
          </w:tcPr>
          <w:p w14:paraId="1B7425F0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100</w:t>
            </w:r>
          </w:p>
        </w:tc>
      </w:tr>
    </w:tbl>
    <w:p w14:paraId="6BA279B4" w14:textId="77777777" w:rsidR="009C4330" w:rsidRDefault="009C4330" w:rsidP="009C4330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eastAsiaTheme="minorHAnsi" w:hAnsi="Cambria" w:cs="Arial"/>
          <w:b/>
          <w:bCs/>
          <w:color w:val="0A0A0A"/>
          <w:spacing w:val="4"/>
          <w:shd w:val="clear" w:color="auto" w:fill="FEFEFE"/>
          <w:lang w:val="ro-RO"/>
        </w:rPr>
      </w:pPr>
    </w:p>
    <w:p w14:paraId="092C7D99" w14:textId="41BD6205" w:rsidR="009C4330" w:rsidRDefault="009C4330" w:rsidP="00621168">
      <w:pPr>
        <w:jc w:val="both"/>
        <w:rPr>
          <w:rFonts w:ascii="Cambria" w:hAnsi="Cambria" w:cs="Arial"/>
          <w:color w:val="0A0A0A"/>
          <w:spacing w:val="4"/>
          <w:lang w:val="ro-RO"/>
        </w:rPr>
      </w:pPr>
      <w:r>
        <w:rPr>
          <w:rFonts w:ascii="Cambria" w:hAnsi="Cambria" w:cs="Arial"/>
          <w:color w:val="0A0A0A"/>
          <w:spacing w:val="4"/>
          <w:lang w:val="ro-RO"/>
        </w:rPr>
        <w:t>C</w:t>
      </w:r>
      <w:r w:rsidRPr="009C4330">
        <w:rPr>
          <w:rFonts w:ascii="Cambria" w:hAnsi="Cambria" w:cs="Arial"/>
          <w:color w:val="0A0A0A"/>
          <w:spacing w:val="4"/>
          <w:lang w:val="ro-RO"/>
        </w:rPr>
        <w:t>onsultant</w:t>
      </w:r>
      <w:r>
        <w:rPr>
          <w:rFonts w:ascii="Cambria" w:hAnsi="Cambria" w:cs="Arial"/>
          <w:color w:val="0A0A0A"/>
          <w:spacing w:val="4"/>
          <w:lang w:val="ro-RO"/>
        </w:rPr>
        <w:t>ul</w:t>
      </w:r>
      <w:r w:rsidRPr="009C4330">
        <w:rPr>
          <w:rFonts w:ascii="Cambria" w:hAnsi="Cambria" w:cs="Arial"/>
          <w:color w:val="0A0A0A"/>
          <w:spacing w:val="4"/>
          <w:lang w:val="ro-RO"/>
        </w:rPr>
        <w:t xml:space="preserve"> va fi selectat în conformitate cu metoda de achiziție </w:t>
      </w:r>
      <w:r w:rsidRPr="006E3BBF">
        <w:rPr>
          <w:rFonts w:ascii="Cambria" w:hAnsi="Cambria" w:cs="Arial"/>
          <w:color w:val="0A0A0A"/>
          <w:spacing w:val="4"/>
          <w:lang w:val="ro-RO"/>
        </w:rPr>
        <w:t>ICS stabilită în manualul de achiziții pentru programele IFAD</w:t>
      </w:r>
      <w:r w:rsidRPr="009C4330">
        <w:rPr>
          <w:rFonts w:ascii="Cambria" w:hAnsi="Cambria" w:cs="Arial"/>
          <w:color w:val="0A0A0A"/>
          <w:spacing w:val="4"/>
          <w:lang w:val="ro-RO"/>
        </w:rPr>
        <w:t xml:space="preserve">, care poate fi accesat prin intermediul site-ului web al IFAD la </w:t>
      </w:r>
      <w:hyperlink r:id="rId10" w:history="1">
        <w:r w:rsidRPr="00B75E68">
          <w:rPr>
            <w:rStyle w:val="Hyperlink"/>
            <w:rFonts w:ascii="Cambria" w:hAnsi="Cambria" w:cs="Arial"/>
            <w:spacing w:val="4"/>
            <w:lang w:val="ro-RO"/>
          </w:rPr>
          <w:t>https://www.ifad.org/documents</w:t>
        </w:r>
      </w:hyperlink>
      <w:r>
        <w:rPr>
          <w:rFonts w:ascii="Cambria" w:hAnsi="Cambria" w:cs="Arial"/>
          <w:color w:val="0A0A0A"/>
          <w:spacing w:val="4"/>
          <w:lang w:val="ro-RO"/>
        </w:rPr>
        <w:t xml:space="preserve"> </w:t>
      </w:r>
      <w:r w:rsidRPr="009C4330">
        <w:rPr>
          <w:rFonts w:ascii="Cambria" w:hAnsi="Cambria" w:cs="Arial"/>
          <w:color w:val="0A0A0A"/>
          <w:spacing w:val="4"/>
          <w:lang w:val="ro-RO"/>
        </w:rPr>
        <w:t xml:space="preserve">. Consultantul </w:t>
      </w:r>
      <w:r w:rsidR="00FC72BD">
        <w:rPr>
          <w:rFonts w:ascii="Cambria" w:hAnsi="Cambria" w:cs="Arial"/>
          <w:color w:val="0A0A0A"/>
          <w:spacing w:val="4"/>
          <w:lang w:val="ro-RO"/>
        </w:rPr>
        <w:t xml:space="preserve">care se va </w:t>
      </w:r>
      <w:r>
        <w:rPr>
          <w:rFonts w:ascii="Cambria" w:hAnsi="Cambria" w:cs="Arial"/>
          <w:color w:val="0A0A0A"/>
          <w:spacing w:val="4"/>
          <w:lang w:val="ro-RO"/>
        </w:rPr>
        <w:t>cla</w:t>
      </w:r>
      <w:r w:rsidR="00FC72BD">
        <w:rPr>
          <w:rFonts w:ascii="Cambria" w:hAnsi="Cambria" w:cs="Arial"/>
          <w:color w:val="0A0A0A"/>
          <w:spacing w:val="4"/>
          <w:lang w:val="ro-RO"/>
        </w:rPr>
        <w:t>sa</w:t>
      </w:r>
      <w:r>
        <w:rPr>
          <w:rFonts w:ascii="Cambria" w:hAnsi="Cambria" w:cs="Arial"/>
          <w:color w:val="0A0A0A"/>
          <w:spacing w:val="4"/>
          <w:lang w:val="ro-RO"/>
        </w:rPr>
        <w:t xml:space="preserve"> pe primul loc în lista scurtă</w:t>
      </w:r>
      <w:r w:rsidRPr="009C4330">
        <w:rPr>
          <w:rFonts w:ascii="Cambria" w:hAnsi="Cambria" w:cs="Arial"/>
          <w:color w:val="0A0A0A"/>
          <w:spacing w:val="4"/>
          <w:lang w:val="ro-RO"/>
        </w:rPr>
        <w:t xml:space="preserve"> va fi invitat în timp </w:t>
      </w:r>
      <w:r>
        <w:rPr>
          <w:rFonts w:ascii="Cambria" w:hAnsi="Cambria" w:cs="Arial"/>
          <w:color w:val="0A0A0A"/>
          <w:spacing w:val="4"/>
          <w:lang w:val="ro-RO"/>
        </w:rPr>
        <w:t>rezonabil</w:t>
      </w:r>
      <w:r w:rsidRPr="009C4330">
        <w:rPr>
          <w:rFonts w:ascii="Cambria" w:hAnsi="Cambria" w:cs="Arial"/>
          <w:color w:val="0A0A0A"/>
          <w:spacing w:val="4"/>
          <w:lang w:val="ro-RO"/>
        </w:rPr>
        <w:t xml:space="preserve"> să prezinte o propunere tehnică și financiară care va fi evaluată și negociată. </w:t>
      </w:r>
      <w:r w:rsidR="00E21238">
        <w:rPr>
          <w:rFonts w:ascii="Cambria" w:hAnsi="Cambria" w:cs="Arial"/>
          <w:color w:val="0A0A0A"/>
          <w:spacing w:val="4"/>
          <w:lang w:val="ro-RO"/>
        </w:rPr>
        <w:t>Punctajul minim de trecere pentru lista scurtă este de 70 puncte</w:t>
      </w:r>
      <w:r w:rsidRPr="009C4330">
        <w:rPr>
          <w:rFonts w:ascii="Cambria" w:hAnsi="Cambria" w:cs="Arial"/>
          <w:color w:val="0A0A0A"/>
          <w:spacing w:val="4"/>
          <w:lang w:val="ro-RO"/>
        </w:rPr>
        <w:t>.</w:t>
      </w:r>
    </w:p>
    <w:p w14:paraId="6A5F9BF2" w14:textId="0ADB1A78" w:rsidR="00621168" w:rsidRPr="00F46F29" w:rsidRDefault="00621168" w:rsidP="00621168">
      <w:pPr>
        <w:jc w:val="both"/>
        <w:rPr>
          <w:rFonts w:ascii="Arial" w:hAnsi="Arial" w:cs="Arial"/>
          <w:iCs/>
          <w:lang w:val="ro-RO" w:eastAsia="ru-RU"/>
        </w:rPr>
      </w:pPr>
      <w:r w:rsidRPr="00F46F29">
        <w:rPr>
          <w:rFonts w:ascii="Arial" w:hAnsi="Arial" w:cs="Arial"/>
          <w:iCs/>
          <w:lang w:val="ro-RO" w:eastAsia="ru-RU"/>
        </w:rPr>
        <w:t xml:space="preserve"> </w:t>
      </w:r>
    </w:p>
    <w:p w14:paraId="3C14433A" w14:textId="77777777" w:rsidR="00DC4ACD" w:rsidRPr="00F46F29" w:rsidRDefault="00DC4ACD" w:rsidP="00ED40EE">
      <w:pPr>
        <w:rPr>
          <w:rFonts w:ascii="Cambria" w:hAnsi="Cambria"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11. Locul și perioada de executare</w:t>
      </w:r>
    </w:p>
    <w:p w14:paraId="780CC7C1" w14:textId="2AFE68CE" w:rsidR="00AD5972" w:rsidRDefault="00CD24EC" w:rsidP="00F57B7E">
      <w:pPr>
        <w:jc w:val="both"/>
        <w:rPr>
          <w:rFonts w:ascii="Cambria" w:hAnsi="Cambria" w:cs="Arial"/>
          <w:iCs/>
          <w:lang w:val="ro-RO" w:eastAsia="ru-RU"/>
        </w:rPr>
      </w:pPr>
      <w:r>
        <w:rPr>
          <w:rFonts w:ascii="Cambria" w:hAnsi="Cambria" w:cs="Arial"/>
          <w:iCs/>
          <w:lang w:val="ro-RO" w:eastAsia="ru-RU"/>
        </w:rPr>
        <w:t>Consultantului</w:t>
      </w:r>
      <w:r w:rsidRPr="00CD24EC">
        <w:rPr>
          <w:rFonts w:ascii="Cambria" w:hAnsi="Cambria" w:cs="Arial"/>
          <w:iCs/>
          <w:lang w:val="ro-RO" w:eastAsia="ru-RU"/>
        </w:rPr>
        <w:t xml:space="preserve"> </w:t>
      </w:r>
      <w:r w:rsidR="00C82270">
        <w:rPr>
          <w:rFonts w:ascii="Cambria" w:hAnsi="Cambria" w:cs="Arial"/>
          <w:iCs/>
          <w:lang w:val="ro-RO" w:eastAsia="ru-RU"/>
        </w:rPr>
        <w:t xml:space="preserve">va fi asigurat cu un loc de munca și </w:t>
      </w:r>
      <w:r w:rsidRPr="00CD24EC">
        <w:rPr>
          <w:rFonts w:ascii="Cambria" w:hAnsi="Cambria" w:cs="Arial"/>
          <w:iCs/>
          <w:lang w:val="ro-RO" w:eastAsia="ru-RU"/>
        </w:rPr>
        <w:t xml:space="preserve"> un </w:t>
      </w:r>
      <w:r w:rsidRPr="00A608F4">
        <w:rPr>
          <w:rFonts w:ascii="Cambria" w:hAnsi="Cambria" w:cs="Arial"/>
          <w:iCs/>
          <w:color w:val="00B0F0"/>
          <w:lang w:val="ro-RO" w:eastAsia="ru-RU"/>
        </w:rPr>
        <w:t xml:space="preserve">contract de prestări servicii </w:t>
      </w:r>
      <w:r w:rsidR="009F14AE" w:rsidRPr="00A608F4">
        <w:rPr>
          <w:rFonts w:ascii="Cambria" w:hAnsi="Cambria" w:cs="Arial"/>
          <w:iCs/>
          <w:color w:val="00B0F0"/>
          <w:lang w:val="ro-RO" w:eastAsia="ru-RU"/>
        </w:rPr>
        <w:t>până la 31 martie 2027 sau finalizarea proiectului TRTP</w:t>
      </w:r>
      <w:r w:rsidR="00021C4A" w:rsidRPr="00A608F4">
        <w:rPr>
          <w:rFonts w:ascii="Cambria" w:hAnsi="Cambria" w:cs="Arial"/>
          <w:iCs/>
          <w:color w:val="00B0F0"/>
          <w:lang w:val="ro-RO" w:eastAsia="ru-RU"/>
        </w:rPr>
        <w:t xml:space="preserve"> / IFAD VIII</w:t>
      </w:r>
      <w:r w:rsidR="00021C4A">
        <w:rPr>
          <w:rFonts w:ascii="Cambria" w:hAnsi="Cambria" w:cs="Arial"/>
          <w:iCs/>
          <w:lang w:val="ro-RO" w:eastAsia="ru-RU"/>
        </w:rPr>
        <w:t>,</w:t>
      </w:r>
      <w:r w:rsidR="009F14AE">
        <w:rPr>
          <w:rFonts w:ascii="Cambria" w:hAnsi="Cambria" w:cs="Arial"/>
          <w:iCs/>
          <w:lang w:val="ro-RO" w:eastAsia="ru-RU"/>
        </w:rPr>
        <w:t xml:space="preserve"> </w:t>
      </w:r>
      <w:r w:rsidR="008264B1">
        <w:rPr>
          <w:rFonts w:ascii="Cambria" w:hAnsi="Cambria" w:cs="Arial"/>
          <w:iCs/>
          <w:lang w:val="ro-RO" w:eastAsia="ru-RU"/>
        </w:rPr>
        <w:t xml:space="preserve">cu o perioadă de probă de </w:t>
      </w:r>
      <w:r w:rsidR="00F45D0F">
        <w:rPr>
          <w:rFonts w:ascii="Cambria" w:hAnsi="Cambria" w:cs="Arial"/>
          <w:iCs/>
          <w:lang w:val="ro-RO" w:eastAsia="ru-RU"/>
        </w:rPr>
        <w:t>o</w:t>
      </w:r>
      <w:r w:rsidR="00C82270">
        <w:rPr>
          <w:rFonts w:ascii="Cambria" w:hAnsi="Cambria" w:cs="Arial"/>
          <w:iCs/>
          <w:lang w:val="ro-RO" w:eastAsia="ru-RU"/>
        </w:rPr>
        <w:t xml:space="preserve"> </w:t>
      </w:r>
      <w:r w:rsidR="008264B1">
        <w:rPr>
          <w:rFonts w:ascii="Cambria" w:hAnsi="Cambria" w:cs="Arial"/>
          <w:iCs/>
          <w:lang w:val="ro-RO" w:eastAsia="ru-RU"/>
        </w:rPr>
        <w:t>lun</w:t>
      </w:r>
      <w:r w:rsidR="00F45D0F">
        <w:rPr>
          <w:rFonts w:ascii="Cambria" w:hAnsi="Cambria" w:cs="Arial"/>
          <w:iCs/>
          <w:lang w:val="ro-RO" w:eastAsia="ru-RU"/>
        </w:rPr>
        <w:t>ă</w:t>
      </w:r>
      <w:r w:rsidRPr="00CD24EC">
        <w:rPr>
          <w:rFonts w:ascii="Cambria" w:hAnsi="Cambria" w:cs="Arial"/>
          <w:iCs/>
          <w:lang w:val="ro-RO" w:eastAsia="ru-RU"/>
        </w:rPr>
        <w:t xml:space="preserve"> bazat pe Program de lucru săptămânal de 40 de ore la Unitatea Consolidată </w:t>
      </w:r>
      <w:r w:rsidR="009C4330">
        <w:rPr>
          <w:rFonts w:ascii="Cambria" w:hAnsi="Cambria" w:cs="Arial"/>
          <w:iCs/>
          <w:lang w:val="ro-RO" w:eastAsia="ru-RU"/>
        </w:rPr>
        <w:t>pentru</w:t>
      </w:r>
      <w:r w:rsidRPr="00CD24EC">
        <w:rPr>
          <w:rFonts w:ascii="Cambria" w:hAnsi="Cambria" w:cs="Arial"/>
          <w:iCs/>
          <w:lang w:val="ro-RO" w:eastAsia="ru-RU"/>
        </w:rPr>
        <w:t xml:space="preserve"> Implementare a Programelor IFAD cu sediul în municipiul Chișinău,</w:t>
      </w:r>
      <w:r w:rsidR="00AD5972" w:rsidRPr="00F46F29">
        <w:rPr>
          <w:rFonts w:ascii="Cambria" w:hAnsi="Cambria" w:cs="Arial"/>
          <w:iCs/>
          <w:lang w:val="ro-RO" w:eastAsia="ru-RU"/>
        </w:rPr>
        <w:t xml:space="preserve"> Bd. Ștefan</w:t>
      </w:r>
      <w:r w:rsidR="00F57B7E" w:rsidRPr="00F46F29">
        <w:rPr>
          <w:rFonts w:ascii="Cambria" w:hAnsi="Cambria" w:cs="Arial"/>
          <w:iCs/>
          <w:lang w:val="ro-RO" w:eastAsia="ru-RU"/>
        </w:rPr>
        <w:t xml:space="preserve"> cel Mare și Sfânt 162, et.13, bir. 1310</w:t>
      </w:r>
    </w:p>
    <w:p w14:paraId="5C374D48" w14:textId="77777777" w:rsidR="00955F49" w:rsidRPr="00F46F29" w:rsidRDefault="00955F49" w:rsidP="00ED40EE">
      <w:pPr>
        <w:jc w:val="both"/>
        <w:rPr>
          <w:rFonts w:ascii="Cambria" w:hAnsi="Cambria" w:cs="Arial"/>
          <w:iCs/>
          <w:lang w:val="ro-RO" w:eastAsia="ru-RU"/>
        </w:rPr>
      </w:pPr>
    </w:p>
    <w:p w14:paraId="438DD16D" w14:textId="77777777" w:rsidR="00DC4ACD" w:rsidRPr="00F46F29" w:rsidRDefault="00DC4ACD" w:rsidP="00ED40EE">
      <w:pPr>
        <w:jc w:val="both"/>
        <w:rPr>
          <w:rFonts w:ascii="Cambria" w:hAnsi="Cambria"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12. Coordonarea proiectului</w:t>
      </w:r>
    </w:p>
    <w:p w14:paraId="32A82D39" w14:textId="1C72AF0C" w:rsidR="00CE3BE8" w:rsidRPr="00F46F29" w:rsidRDefault="00306D40" w:rsidP="00F57B7E">
      <w:p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 xml:space="preserve">Coordonarea </w:t>
      </w:r>
      <w:r w:rsidR="00C82270" w:rsidRPr="00F46F29">
        <w:rPr>
          <w:rFonts w:ascii="Cambria" w:hAnsi="Cambria" w:cs="Arial"/>
          <w:iCs/>
          <w:lang w:val="ro-RO" w:eastAsia="ru-RU"/>
        </w:rPr>
        <w:t xml:space="preserve">activităților realizate de consultant </w:t>
      </w:r>
      <w:r w:rsidR="00CE3BE8" w:rsidRPr="00F46F29">
        <w:rPr>
          <w:rFonts w:ascii="Cambria" w:hAnsi="Cambria" w:cs="Arial"/>
          <w:iCs/>
          <w:lang w:val="ro-RO" w:eastAsia="ru-RU"/>
        </w:rPr>
        <w:t xml:space="preserve">va fi efectuată de către </w:t>
      </w:r>
      <w:bookmarkStart w:id="5" w:name="_Hlk98499745"/>
      <w:r w:rsidR="00CE3BE8" w:rsidRPr="00F46F29">
        <w:rPr>
          <w:rFonts w:ascii="Cambria" w:hAnsi="Cambria" w:cs="Arial"/>
          <w:iCs/>
          <w:lang w:val="ro-RO" w:eastAsia="ru-RU"/>
        </w:rPr>
        <w:t>Specialistul în Dezvoltarea Proiectelor de Infrastructură</w:t>
      </w:r>
      <w:r w:rsidRPr="00F46F29">
        <w:rPr>
          <w:rFonts w:ascii="Cambria" w:hAnsi="Cambria" w:cs="Arial"/>
          <w:iCs/>
          <w:lang w:val="ro-RO" w:eastAsia="ru-RU"/>
        </w:rPr>
        <w:t xml:space="preserve"> din cadrul UCIP IFAD</w:t>
      </w:r>
      <w:bookmarkEnd w:id="5"/>
      <w:r w:rsidR="00C82270">
        <w:rPr>
          <w:rFonts w:ascii="Cambria" w:hAnsi="Cambria" w:cs="Arial"/>
          <w:iCs/>
          <w:lang w:val="ro-RO" w:eastAsia="ru-RU"/>
        </w:rPr>
        <w:t xml:space="preserve">, iar </w:t>
      </w:r>
      <w:r w:rsidR="00C82270" w:rsidRPr="00F46F29">
        <w:rPr>
          <w:rFonts w:ascii="Cambria" w:hAnsi="Cambria" w:cs="Arial"/>
          <w:iCs/>
          <w:lang w:val="ro-RO" w:eastAsia="ru-RU"/>
        </w:rPr>
        <w:t>aprobarea</w:t>
      </w:r>
      <w:r w:rsidR="00C82270">
        <w:rPr>
          <w:rFonts w:ascii="Cambria" w:hAnsi="Cambria" w:cs="Arial"/>
          <w:iCs/>
          <w:lang w:val="ro-RO" w:eastAsia="ru-RU"/>
        </w:rPr>
        <w:t xml:space="preserve"> de către Coordonatorul de Proiect din cadrul UCIP IFAD.</w:t>
      </w:r>
    </w:p>
    <w:p w14:paraId="6EA1FA54" w14:textId="77777777" w:rsidR="00AC23FF" w:rsidRPr="00F46F29" w:rsidRDefault="00AC23FF" w:rsidP="00ED40EE">
      <w:pPr>
        <w:jc w:val="both"/>
        <w:rPr>
          <w:rFonts w:ascii="Cambria" w:hAnsi="Cambria" w:cs="Arial"/>
          <w:i/>
          <w:iCs/>
          <w:lang w:val="ro-RO" w:eastAsia="ru-RU"/>
        </w:rPr>
      </w:pPr>
    </w:p>
    <w:p w14:paraId="78DBA963" w14:textId="5E5B298B" w:rsidR="00DC4ACD" w:rsidRPr="00F46F29" w:rsidRDefault="00DC4ACD" w:rsidP="00ED40EE">
      <w:pPr>
        <w:rPr>
          <w:rFonts w:ascii="Cambria" w:hAnsi="Cambria"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13. Serviciile si facilit</w:t>
      </w:r>
      <w:r w:rsidR="00AC23FF" w:rsidRPr="00F46F29">
        <w:rPr>
          <w:rFonts w:ascii="Cambria" w:hAnsi="Cambria" w:cs="Arial"/>
          <w:b/>
          <w:bCs/>
          <w:lang w:val="ro-RO" w:eastAsia="ru-RU"/>
        </w:rPr>
        <w:t>ăț</w:t>
      </w:r>
      <w:r w:rsidRPr="00F46F29">
        <w:rPr>
          <w:rFonts w:ascii="Cambria" w:hAnsi="Cambria" w:cs="Arial"/>
          <w:b/>
          <w:bCs/>
          <w:lang w:val="ro-RO" w:eastAsia="ru-RU"/>
        </w:rPr>
        <w:t xml:space="preserve">ile ce vor fi furnizate </w:t>
      </w:r>
      <w:r w:rsidR="00AC23FF" w:rsidRPr="00F46F29">
        <w:rPr>
          <w:rFonts w:ascii="Cambria" w:hAnsi="Cambria" w:cs="Arial"/>
          <w:b/>
          <w:bCs/>
          <w:lang w:val="ro-RO" w:eastAsia="ru-RU"/>
        </w:rPr>
        <w:t>de ambele părți</w:t>
      </w:r>
    </w:p>
    <w:p w14:paraId="0862E5EC" w14:textId="7B1AAE73" w:rsidR="00366E25" w:rsidRPr="00F46F29" w:rsidRDefault="0076515F" w:rsidP="00ED40EE">
      <w:pPr>
        <w:jc w:val="both"/>
        <w:rPr>
          <w:rFonts w:ascii="Cambria" w:hAnsi="Cambria" w:cs="Arial"/>
          <w:i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 xml:space="preserve">Consultantul </w:t>
      </w:r>
      <w:r w:rsidR="00306D40" w:rsidRPr="00F46F29">
        <w:rPr>
          <w:rFonts w:ascii="Cambria" w:hAnsi="Cambria" w:cs="Arial"/>
          <w:iCs/>
          <w:lang w:val="ro-RO" w:eastAsia="ru-RU"/>
        </w:rPr>
        <w:t xml:space="preserve">își </w:t>
      </w:r>
      <w:r w:rsidR="00366E25" w:rsidRPr="00F46F29">
        <w:rPr>
          <w:rFonts w:ascii="Cambria" w:hAnsi="Cambria" w:cs="Arial"/>
          <w:iCs/>
          <w:lang w:val="ro-RO" w:eastAsia="ru-RU"/>
        </w:rPr>
        <w:t>va</w:t>
      </w:r>
      <w:r w:rsidR="00306D40" w:rsidRPr="00F46F29">
        <w:rPr>
          <w:rFonts w:ascii="Cambria" w:hAnsi="Cambria" w:cs="Arial"/>
          <w:iCs/>
          <w:lang w:val="ro-RO" w:eastAsia="ru-RU"/>
        </w:rPr>
        <w:t xml:space="preserve"> desfășura activitatea </w:t>
      </w:r>
      <w:r w:rsidR="00AC23FF" w:rsidRPr="00F46F29">
        <w:rPr>
          <w:rFonts w:ascii="Cambria" w:hAnsi="Cambria" w:cs="Arial"/>
          <w:iCs/>
          <w:lang w:val="ro-RO" w:eastAsia="ru-RU"/>
        </w:rPr>
        <w:t xml:space="preserve">în strictă conformitate cu activitățile din acest </w:t>
      </w:r>
      <w:proofErr w:type="spellStart"/>
      <w:r w:rsidR="00AC23FF" w:rsidRPr="00F46F29">
        <w:rPr>
          <w:rFonts w:ascii="Cambria" w:hAnsi="Cambria" w:cs="Arial"/>
          <w:iCs/>
          <w:lang w:val="ro-RO" w:eastAsia="ru-RU"/>
        </w:rPr>
        <w:t>ToR</w:t>
      </w:r>
      <w:proofErr w:type="spellEnd"/>
      <w:r w:rsidR="00AC23FF" w:rsidRPr="00F46F29">
        <w:rPr>
          <w:rFonts w:ascii="Cambria" w:hAnsi="Cambria" w:cs="Arial"/>
          <w:iCs/>
          <w:lang w:val="ro-RO" w:eastAsia="ru-RU"/>
        </w:rPr>
        <w:t xml:space="preserve"> și în strânsă </w:t>
      </w:r>
      <w:r w:rsidR="00306D40" w:rsidRPr="00F46F29">
        <w:rPr>
          <w:rFonts w:ascii="Cambria" w:hAnsi="Cambria" w:cs="Arial"/>
          <w:iCs/>
          <w:lang w:val="ro-RO" w:eastAsia="ru-RU"/>
        </w:rPr>
        <w:t xml:space="preserve">colaborare cu </w:t>
      </w:r>
      <w:r w:rsidRPr="00F46F29">
        <w:rPr>
          <w:rFonts w:ascii="Cambria" w:hAnsi="Cambria" w:cs="Arial"/>
          <w:iCs/>
          <w:lang w:val="ro-RO" w:eastAsia="ru-RU"/>
        </w:rPr>
        <w:t>Specialistul în Dezvoltarea Proiectelor de Infrastructură</w:t>
      </w:r>
      <w:r w:rsidR="00AC23FF" w:rsidRPr="00F46F29">
        <w:rPr>
          <w:rFonts w:ascii="Cambria" w:hAnsi="Cambria" w:cs="Arial"/>
          <w:iCs/>
          <w:lang w:val="ro-RO" w:eastAsia="ru-RU"/>
        </w:rPr>
        <w:t>, colegii de componentă și alte departamente d</w:t>
      </w:r>
      <w:r w:rsidR="00306D40" w:rsidRPr="00F46F29">
        <w:rPr>
          <w:rFonts w:ascii="Cambria" w:hAnsi="Cambria" w:cs="Arial"/>
          <w:iCs/>
          <w:lang w:val="ro-RO" w:eastAsia="ru-RU"/>
        </w:rPr>
        <w:t>in cadrul UCIP</w:t>
      </w:r>
      <w:r w:rsidRPr="00F46F29">
        <w:rPr>
          <w:rFonts w:ascii="Cambria" w:hAnsi="Cambria" w:cs="Arial"/>
          <w:iCs/>
          <w:lang w:val="ro-RO" w:eastAsia="ru-RU"/>
        </w:rPr>
        <w:t xml:space="preserve"> IFAD.</w:t>
      </w:r>
    </w:p>
    <w:p w14:paraId="12B398B0" w14:textId="77777777" w:rsidR="00366E25" w:rsidRPr="00F46F29" w:rsidRDefault="00366E25">
      <w:pPr>
        <w:ind w:firstLine="709"/>
        <w:jc w:val="both"/>
        <w:rPr>
          <w:rFonts w:ascii="Cambria" w:hAnsi="Cambria" w:cs="Arial"/>
          <w:i/>
          <w:iCs/>
          <w:lang w:val="ro-RO" w:eastAsia="ru-RU"/>
        </w:rPr>
      </w:pPr>
    </w:p>
    <w:sectPr w:rsidR="00366E25" w:rsidRPr="00F46F29" w:rsidSect="00ED40EE">
      <w:footerReference w:type="default" r:id="rId11"/>
      <w:pgSz w:w="12240" w:h="15840"/>
      <w:pgMar w:top="1134" w:right="90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8967" w14:textId="77777777" w:rsidR="005D2F22" w:rsidRDefault="005D2F22" w:rsidP="0065660C">
      <w:r>
        <w:separator/>
      </w:r>
    </w:p>
  </w:endnote>
  <w:endnote w:type="continuationSeparator" w:id="0">
    <w:p w14:paraId="5221F4FA" w14:textId="77777777" w:rsidR="005D2F22" w:rsidRDefault="005D2F22" w:rsidP="0065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5057" w14:textId="78545B1F" w:rsidR="00E73D5E" w:rsidRPr="00ED40EE" w:rsidRDefault="00046174" w:rsidP="006A0B6A">
    <w:pPr>
      <w:pStyle w:val="Footer"/>
      <w:rPr>
        <w:rFonts w:ascii="Cambria" w:hAnsi="Cambria"/>
        <w:bCs/>
        <w:sz w:val="22"/>
        <w:lang w:val="ro-RO"/>
      </w:rPr>
    </w:pPr>
    <w:r w:rsidRPr="00046174">
      <w:rPr>
        <w:rFonts w:ascii="Cambria" w:hAnsi="Cambria"/>
        <w:bCs/>
        <w:sz w:val="22"/>
        <w:lang w:val="ro-RO"/>
      </w:rPr>
      <w:t>Îmbunătățirea capacităților pentru transformarea zonei rurale (</w:t>
    </w:r>
    <w:r>
      <w:rPr>
        <w:rFonts w:ascii="Cambria" w:hAnsi="Cambria"/>
        <w:bCs/>
        <w:sz w:val="22"/>
        <w:lang w:val="ro-RO"/>
      </w:rPr>
      <w:t>TRTP</w:t>
    </w:r>
    <w:r w:rsidR="005D2683" w:rsidRPr="00ED40EE">
      <w:rPr>
        <w:rFonts w:ascii="Cambria" w:hAnsi="Cambria"/>
        <w:bCs/>
        <w:sz w:val="22"/>
        <w:lang w:val="ro-RO"/>
      </w:rPr>
      <w:t>)</w:t>
    </w:r>
  </w:p>
  <w:p w14:paraId="267F82DD" w14:textId="064931A2" w:rsidR="005D2683" w:rsidRDefault="00A451B4" w:rsidP="00A451B4">
    <w:pPr>
      <w:pStyle w:val="Footer"/>
      <w:rPr>
        <w:rFonts w:ascii="Cambria" w:hAnsi="Cambria"/>
        <w:bCs/>
        <w:lang w:val="ro-RO"/>
      </w:rPr>
    </w:pPr>
    <w:r w:rsidRPr="00A451B4">
      <w:rPr>
        <w:rFonts w:ascii="Cambria" w:hAnsi="Cambria"/>
        <w:bCs/>
        <w:lang w:val="ro-RO"/>
      </w:rPr>
      <w:t>Co</w:t>
    </w:r>
    <w:r>
      <w:rPr>
        <w:rFonts w:ascii="Cambria" w:hAnsi="Cambria"/>
        <w:bCs/>
        <w:lang w:val="ro-RO"/>
      </w:rPr>
      <w:t xml:space="preserve">nsultant individual pe poziția de </w:t>
    </w:r>
    <w:r w:rsidRPr="00A451B4">
      <w:rPr>
        <w:rFonts w:ascii="Cambria" w:hAnsi="Cambria"/>
        <w:bCs/>
        <w:lang w:val="ro-RO"/>
      </w:rPr>
      <w:t>Inginer în Dezvoltare</w:t>
    </w:r>
    <w:r w:rsidR="00EC6262">
      <w:rPr>
        <w:rFonts w:ascii="Cambria" w:hAnsi="Cambria"/>
        <w:bCs/>
        <w:lang w:val="ro-RO"/>
      </w:rPr>
      <w:t>a</w:t>
    </w:r>
    <w:r w:rsidRPr="00A451B4">
      <w:rPr>
        <w:rFonts w:ascii="Cambria" w:hAnsi="Cambria"/>
        <w:bCs/>
        <w:lang w:val="ro-RO"/>
      </w:rPr>
      <w:t xml:space="preserve"> </w:t>
    </w:r>
    <w:r w:rsidR="001E2D21">
      <w:rPr>
        <w:rFonts w:ascii="Cambria" w:hAnsi="Cambria"/>
        <w:bCs/>
        <w:lang w:val="ro-RO"/>
      </w:rPr>
      <w:t xml:space="preserve">Proiectelor de </w:t>
    </w:r>
    <w:r w:rsidRPr="00A451B4">
      <w:rPr>
        <w:rFonts w:ascii="Cambria" w:hAnsi="Cambria"/>
        <w:bCs/>
        <w:lang w:val="ro-RO"/>
      </w:rPr>
      <w:t>Infrastructur</w:t>
    </w:r>
    <w:r w:rsidR="001E2D21">
      <w:rPr>
        <w:rFonts w:ascii="Cambria" w:hAnsi="Cambria"/>
        <w:bCs/>
        <w:lang w:val="ro-RO"/>
      </w:rPr>
      <w:t>ă</w:t>
    </w:r>
  </w:p>
  <w:p w14:paraId="51D4D21F" w14:textId="01F63AB5" w:rsidR="00A451B4" w:rsidRPr="00A451B4" w:rsidRDefault="00037326" w:rsidP="00A451B4">
    <w:pPr>
      <w:pStyle w:val="Footer"/>
      <w:rPr>
        <w:rFonts w:ascii="Cambria" w:hAnsi="Cambria"/>
        <w:bCs/>
        <w:lang w:val="ro-RO"/>
      </w:rPr>
    </w:pPr>
    <w:r w:rsidRPr="006023FC">
      <w:t xml:space="preserve">Ref. No: </w:t>
    </w:r>
    <w:r w:rsidR="00457CC6">
      <w:t>52</w:t>
    </w:r>
    <w:r w:rsidR="00A451B4" w:rsidRPr="006023FC">
      <w:t>/2</w:t>
    </w:r>
    <w:r w:rsidR="008264B1">
      <w:t>3</w:t>
    </w:r>
    <w:r w:rsidR="00A451B4" w:rsidRPr="006023FC">
      <w:t xml:space="preserve"> </w:t>
    </w:r>
    <w:r w:rsidR="008264B1">
      <w:t>TRTP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B6E0" w14:textId="77777777" w:rsidR="005D2F22" w:rsidRDefault="005D2F22" w:rsidP="0065660C">
      <w:r>
        <w:separator/>
      </w:r>
    </w:p>
  </w:footnote>
  <w:footnote w:type="continuationSeparator" w:id="0">
    <w:p w14:paraId="46112585" w14:textId="77777777" w:rsidR="005D2F22" w:rsidRDefault="005D2F22" w:rsidP="0065660C">
      <w:r>
        <w:continuationSeparator/>
      </w:r>
    </w:p>
  </w:footnote>
  <w:footnote w:id="1">
    <w:p w14:paraId="03695E5B" w14:textId="77777777" w:rsidR="0091630F" w:rsidRPr="00CA1D95" w:rsidRDefault="0091630F" w:rsidP="0091630F">
      <w:pPr>
        <w:pStyle w:val="FootnoteText"/>
        <w:rPr>
          <w:rFonts w:ascii="Arial" w:hAnsi="Arial" w:cs="Arial"/>
        </w:rPr>
      </w:pPr>
      <w:r w:rsidRPr="00CA1D95">
        <w:rPr>
          <w:rStyle w:val="FootnoteReference"/>
          <w:rFonts w:ascii="Arial" w:hAnsi="Arial" w:cs="Arial"/>
        </w:rPr>
        <w:footnoteRef/>
      </w:r>
      <w:r w:rsidRPr="00CA1D95">
        <w:rPr>
          <w:rFonts w:ascii="Arial" w:hAnsi="Arial" w:cs="Arial"/>
        </w:rPr>
        <w:t xml:space="preserve"> The policy is accessible at </w:t>
      </w:r>
      <w:hyperlink r:id="rId1" w:history="1">
        <w:r w:rsidRPr="00783E47">
          <w:rPr>
            <w:rStyle w:val="Hyperlink"/>
            <w:rFonts w:ascii="Arial" w:hAnsi="Arial" w:cs="Arial"/>
          </w:rPr>
          <w:t>https://www.ifad.org/en/document-detail/asset/41942012</w:t>
        </w:r>
      </w:hyperlink>
      <w:r w:rsidRPr="00CA1D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</w:footnote>
  <w:footnote w:id="2">
    <w:p w14:paraId="7C557E1B" w14:textId="77777777" w:rsidR="0091630F" w:rsidRPr="00BC00B4" w:rsidRDefault="0091630F" w:rsidP="0091630F">
      <w:pPr>
        <w:pStyle w:val="FootnoteText"/>
        <w:rPr>
          <w:rFonts w:ascii="Arial" w:hAnsi="Arial" w:cs="Arial"/>
        </w:rPr>
      </w:pPr>
      <w:r w:rsidRPr="00BC00B4">
        <w:rPr>
          <w:rStyle w:val="FootnoteReference"/>
          <w:rFonts w:ascii="Arial" w:hAnsi="Arial" w:cs="Arial"/>
        </w:rPr>
        <w:footnoteRef/>
      </w:r>
      <w:r w:rsidRPr="00BC00B4">
        <w:rPr>
          <w:rFonts w:ascii="Arial" w:hAnsi="Arial" w:cs="Arial"/>
        </w:rPr>
        <w:t xml:space="preserve"> The policy is accessible at </w:t>
      </w:r>
      <w:hyperlink r:id="rId2" w:history="1">
        <w:r w:rsidRPr="00BC00B4">
          <w:rPr>
            <w:rStyle w:val="Hyperlink"/>
            <w:rFonts w:ascii="Arial" w:hAnsi="Arial" w:cs="Arial"/>
            <w:iCs/>
            <w:lang w:val="en-GB"/>
          </w:rPr>
          <w:t>www.ifad.org/anticorruption_policy</w:t>
        </w:r>
      </w:hyperlink>
      <w:r>
        <w:rPr>
          <w:rFonts w:ascii="Arial" w:hAnsi="Arial" w:cs="Arial"/>
          <w:iCs/>
        </w:rPr>
        <w:t xml:space="preserve">. </w:t>
      </w:r>
    </w:p>
  </w:footnote>
  <w:footnote w:id="3">
    <w:p w14:paraId="76D3C2B9" w14:textId="77777777" w:rsidR="0091630F" w:rsidRDefault="0091630F" w:rsidP="0091630F">
      <w:pPr>
        <w:pStyle w:val="FootnoteText"/>
      </w:pPr>
      <w:r w:rsidRPr="009A493C">
        <w:rPr>
          <w:rStyle w:val="FootnoteReference"/>
          <w:rFonts w:ascii="Arial" w:hAnsi="Arial" w:cs="Arial"/>
        </w:rPr>
        <w:footnoteRef/>
      </w:r>
      <w:r w:rsidRPr="009A493C">
        <w:rPr>
          <w:rFonts w:ascii="Arial" w:hAnsi="Arial" w:cs="Arial"/>
        </w:rPr>
        <w:t xml:space="preserve"> The policy is accessible at </w:t>
      </w:r>
      <w:hyperlink r:id="rId3" w:history="1">
        <w:r w:rsidRPr="009A493C">
          <w:rPr>
            <w:rStyle w:val="Hyperlink"/>
            <w:rFonts w:ascii="Arial" w:hAnsi="Arial" w:cs="Arial"/>
            <w:iCs/>
          </w:rPr>
          <w:t>https://www.ifad.org/en/document-detail/asset/40738506</w:t>
        </w:r>
      </w:hyperlink>
      <w:r w:rsidRPr="009A493C">
        <w:rPr>
          <w:rFonts w:ascii="Arial" w:hAnsi="Arial" w:cs="Arial"/>
          <w:iCs/>
        </w:rPr>
        <w:t>.</w:t>
      </w:r>
      <w:r>
        <w:rPr>
          <w:rFonts w:asciiTheme="minorHAnsi" w:hAnsiTheme="minorHAnsi" w:cs="Calibri"/>
          <w:i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24F"/>
    <w:multiLevelType w:val="hybridMultilevel"/>
    <w:tmpl w:val="0646E70E"/>
    <w:lvl w:ilvl="0" w:tplc="C7A229FE">
      <w:numFmt w:val="bullet"/>
      <w:lvlText w:val="-"/>
      <w:lvlJc w:val="left"/>
      <w:pPr>
        <w:ind w:left="1146" w:hanging="360"/>
      </w:pPr>
      <w:rPr>
        <w:rFonts w:ascii="Cambria" w:eastAsia="Calibr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6327BC"/>
    <w:multiLevelType w:val="hybridMultilevel"/>
    <w:tmpl w:val="745418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E20689E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00AB6"/>
    <w:multiLevelType w:val="hybridMultilevel"/>
    <w:tmpl w:val="4CFA7D00"/>
    <w:lvl w:ilvl="0" w:tplc="04190013">
      <w:start w:val="1"/>
      <w:numFmt w:val="upperRoman"/>
      <w:lvlText w:val="%1."/>
      <w:lvlJc w:val="righ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06977206"/>
    <w:multiLevelType w:val="hybridMultilevel"/>
    <w:tmpl w:val="3700703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A5473E7"/>
    <w:multiLevelType w:val="hybridMultilevel"/>
    <w:tmpl w:val="847E5F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A7AA9"/>
    <w:multiLevelType w:val="hybridMultilevel"/>
    <w:tmpl w:val="ED8E1A4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A900DC"/>
    <w:multiLevelType w:val="hybridMultilevel"/>
    <w:tmpl w:val="F51E190A"/>
    <w:lvl w:ilvl="0" w:tplc="E42E745A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7E85857"/>
    <w:multiLevelType w:val="hybridMultilevel"/>
    <w:tmpl w:val="4092A0A8"/>
    <w:lvl w:ilvl="0" w:tplc="14E4DE5E">
      <w:start w:val="6"/>
      <w:numFmt w:val="decimal"/>
      <w:lvlText w:val="%1."/>
      <w:lvlJc w:val="left"/>
      <w:pPr>
        <w:ind w:left="13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08" w:hanging="360"/>
      </w:pPr>
    </w:lvl>
    <w:lvl w:ilvl="2" w:tplc="0418001B" w:tentative="1">
      <w:start w:val="1"/>
      <w:numFmt w:val="lowerRoman"/>
      <w:lvlText w:val="%3."/>
      <w:lvlJc w:val="right"/>
      <w:pPr>
        <w:ind w:left="2828" w:hanging="180"/>
      </w:pPr>
    </w:lvl>
    <w:lvl w:ilvl="3" w:tplc="0418000F" w:tentative="1">
      <w:start w:val="1"/>
      <w:numFmt w:val="decimal"/>
      <w:lvlText w:val="%4."/>
      <w:lvlJc w:val="left"/>
      <w:pPr>
        <w:ind w:left="3548" w:hanging="360"/>
      </w:pPr>
    </w:lvl>
    <w:lvl w:ilvl="4" w:tplc="04180019" w:tentative="1">
      <w:start w:val="1"/>
      <w:numFmt w:val="lowerLetter"/>
      <w:lvlText w:val="%5."/>
      <w:lvlJc w:val="left"/>
      <w:pPr>
        <w:ind w:left="4268" w:hanging="360"/>
      </w:pPr>
    </w:lvl>
    <w:lvl w:ilvl="5" w:tplc="0418001B" w:tentative="1">
      <w:start w:val="1"/>
      <w:numFmt w:val="lowerRoman"/>
      <w:lvlText w:val="%6."/>
      <w:lvlJc w:val="right"/>
      <w:pPr>
        <w:ind w:left="4988" w:hanging="180"/>
      </w:pPr>
    </w:lvl>
    <w:lvl w:ilvl="6" w:tplc="0418000F" w:tentative="1">
      <w:start w:val="1"/>
      <w:numFmt w:val="decimal"/>
      <w:lvlText w:val="%7."/>
      <w:lvlJc w:val="left"/>
      <w:pPr>
        <w:ind w:left="5708" w:hanging="360"/>
      </w:pPr>
    </w:lvl>
    <w:lvl w:ilvl="7" w:tplc="04180019" w:tentative="1">
      <w:start w:val="1"/>
      <w:numFmt w:val="lowerLetter"/>
      <w:lvlText w:val="%8."/>
      <w:lvlJc w:val="left"/>
      <w:pPr>
        <w:ind w:left="6428" w:hanging="360"/>
      </w:pPr>
    </w:lvl>
    <w:lvl w:ilvl="8" w:tplc="0418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8" w15:restartNumberingAfterBreak="0">
    <w:nsid w:val="1C1B657D"/>
    <w:multiLevelType w:val="hybridMultilevel"/>
    <w:tmpl w:val="0166E4C6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1E6F3170"/>
    <w:multiLevelType w:val="hybridMultilevel"/>
    <w:tmpl w:val="900227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A76AB"/>
    <w:multiLevelType w:val="hybridMultilevel"/>
    <w:tmpl w:val="12EE8F32"/>
    <w:lvl w:ilvl="0" w:tplc="6772F93C">
      <w:start w:val="1"/>
      <w:numFmt w:val="upperLetter"/>
      <w:lvlText w:val="(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B747BC"/>
    <w:multiLevelType w:val="hybridMultilevel"/>
    <w:tmpl w:val="BD9EFEFE"/>
    <w:lvl w:ilvl="0" w:tplc="F022D73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B6160"/>
    <w:multiLevelType w:val="multilevel"/>
    <w:tmpl w:val="CDD8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DA5460"/>
    <w:multiLevelType w:val="hybridMultilevel"/>
    <w:tmpl w:val="6608AA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F01ADA"/>
    <w:multiLevelType w:val="hybridMultilevel"/>
    <w:tmpl w:val="C5C0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F3774"/>
    <w:multiLevelType w:val="hybridMultilevel"/>
    <w:tmpl w:val="2BF4B164"/>
    <w:lvl w:ilvl="0" w:tplc="E42E74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A0EA9"/>
    <w:multiLevelType w:val="hybridMultilevel"/>
    <w:tmpl w:val="2D5A246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CB6C54"/>
    <w:multiLevelType w:val="hybridMultilevel"/>
    <w:tmpl w:val="4586AD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963DF"/>
    <w:multiLevelType w:val="hybridMultilevel"/>
    <w:tmpl w:val="FDBCAAD4"/>
    <w:lvl w:ilvl="0" w:tplc="E42E74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82475"/>
    <w:multiLevelType w:val="hybridMultilevel"/>
    <w:tmpl w:val="C07CEE80"/>
    <w:lvl w:ilvl="0" w:tplc="C7A229FE">
      <w:numFmt w:val="bullet"/>
      <w:lvlText w:val="-"/>
      <w:lvlJc w:val="left"/>
      <w:pPr>
        <w:ind w:left="1146" w:hanging="360"/>
      </w:pPr>
      <w:rPr>
        <w:rFonts w:ascii="Cambria" w:eastAsia="Calibr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CD089C"/>
    <w:multiLevelType w:val="hybridMultilevel"/>
    <w:tmpl w:val="F1B8A234"/>
    <w:lvl w:ilvl="0" w:tplc="8F5E9E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985A78"/>
    <w:multiLevelType w:val="hybridMultilevel"/>
    <w:tmpl w:val="F304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277FE"/>
    <w:multiLevelType w:val="hybridMultilevel"/>
    <w:tmpl w:val="1D9C5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E7EAF"/>
    <w:multiLevelType w:val="hybridMultilevel"/>
    <w:tmpl w:val="B72498FA"/>
    <w:lvl w:ilvl="0" w:tplc="FDAA0C5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9616B"/>
    <w:multiLevelType w:val="hybridMultilevel"/>
    <w:tmpl w:val="BD1EBBA6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6CD7BFE"/>
    <w:multiLevelType w:val="hybridMultilevel"/>
    <w:tmpl w:val="2F902C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E728A"/>
    <w:multiLevelType w:val="hybridMultilevel"/>
    <w:tmpl w:val="EA4AB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51B42"/>
    <w:multiLevelType w:val="hybridMultilevel"/>
    <w:tmpl w:val="0C800FC8"/>
    <w:lvl w:ilvl="0" w:tplc="418ADEC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31554"/>
    <w:multiLevelType w:val="hybridMultilevel"/>
    <w:tmpl w:val="F96654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016EC"/>
    <w:multiLevelType w:val="hybridMultilevel"/>
    <w:tmpl w:val="3B6AC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22D8"/>
    <w:multiLevelType w:val="hybridMultilevel"/>
    <w:tmpl w:val="2482FBD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FC4EB5"/>
    <w:multiLevelType w:val="hybridMultilevel"/>
    <w:tmpl w:val="35402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4956EC"/>
    <w:multiLevelType w:val="hybridMultilevel"/>
    <w:tmpl w:val="D66CA0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63561"/>
    <w:multiLevelType w:val="hybridMultilevel"/>
    <w:tmpl w:val="F6C220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444B0"/>
    <w:multiLevelType w:val="hybridMultilevel"/>
    <w:tmpl w:val="CDCA486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0252DF"/>
    <w:multiLevelType w:val="hybridMultilevel"/>
    <w:tmpl w:val="84AC4A18"/>
    <w:lvl w:ilvl="0" w:tplc="D012FCEC">
      <w:start w:val="1"/>
      <w:numFmt w:val="decimal"/>
      <w:lvlText w:val="%1."/>
      <w:lvlJc w:val="left"/>
      <w:pPr>
        <w:ind w:left="24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68" w:hanging="360"/>
      </w:pPr>
    </w:lvl>
    <w:lvl w:ilvl="2" w:tplc="0418001B" w:tentative="1">
      <w:start w:val="1"/>
      <w:numFmt w:val="lowerRoman"/>
      <w:lvlText w:val="%3."/>
      <w:lvlJc w:val="right"/>
      <w:pPr>
        <w:ind w:left="1688" w:hanging="180"/>
      </w:pPr>
    </w:lvl>
    <w:lvl w:ilvl="3" w:tplc="0418000F" w:tentative="1">
      <w:start w:val="1"/>
      <w:numFmt w:val="decimal"/>
      <w:lvlText w:val="%4."/>
      <w:lvlJc w:val="left"/>
      <w:pPr>
        <w:ind w:left="2408" w:hanging="360"/>
      </w:pPr>
    </w:lvl>
    <w:lvl w:ilvl="4" w:tplc="04180019" w:tentative="1">
      <w:start w:val="1"/>
      <w:numFmt w:val="lowerLetter"/>
      <w:lvlText w:val="%5."/>
      <w:lvlJc w:val="left"/>
      <w:pPr>
        <w:ind w:left="3128" w:hanging="360"/>
      </w:pPr>
    </w:lvl>
    <w:lvl w:ilvl="5" w:tplc="0418001B" w:tentative="1">
      <w:start w:val="1"/>
      <w:numFmt w:val="lowerRoman"/>
      <w:lvlText w:val="%6."/>
      <w:lvlJc w:val="right"/>
      <w:pPr>
        <w:ind w:left="3848" w:hanging="180"/>
      </w:pPr>
    </w:lvl>
    <w:lvl w:ilvl="6" w:tplc="0418000F" w:tentative="1">
      <w:start w:val="1"/>
      <w:numFmt w:val="decimal"/>
      <w:lvlText w:val="%7."/>
      <w:lvlJc w:val="left"/>
      <w:pPr>
        <w:ind w:left="4568" w:hanging="360"/>
      </w:pPr>
    </w:lvl>
    <w:lvl w:ilvl="7" w:tplc="04180019" w:tentative="1">
      <w:start w:val="1"/>
      <w:numFmt w:val="lowerLetter"/>
      <w:lvlText w:val="%8."/>
      <w:lvlJc w:val="left"/>
      <w:pPr>
        <w:ind w:left="5288" w:hanging="360"/>
      </w:pPr>
    </w:lvl>
    <w:lvl w:ilvl="8" w:tplc="0418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6" w15:restartNumberingAfterBreak="0">
    <w:nsid w:val="5B6046FE"/>
    <w:multiLevelType w:val="hybridMultilevel"/>
    <w:tmpl w:val="7174C764"/>
    <w:lvl w:ilvl="0" w:tplc="9F96B9D4">
      <w:start w:val="1"/>
      <w:numFmt w:val="upperLetter"/>
      <w:lvlText w:val="(%1)"/>
      <w:lvlJc w:val="left"/>
      <w:pPr>
        <w:ind w:left="1806" w:hanging="39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5EE71EC1"/>
    <w:multiLevelType w:val="hybridMultilevel"/>
    <w:tmpl w:val="2CEE311C"/>
    <w:lvl w:ilvl="0" w:tplc="0419001B">
      <w:start w:val="1"/>
      <w:numFmt w:val="low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47B055E"/>
    <w:multiLevelType w:val="hybridMultilevel"/>
    <w:tmpl w:val="773C9958"/>
    <w:lvl w:ilvl="0" w:tplc="8F5E9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83C26"/>
    <w:multiLevelType w:val="hybridMultilevel"/>
    <w:tmpl w:val="6DBAE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D75E6"/>
    <w:multiLevelType w:val="hybridMultilevel"/>
    <w:tmpl w:val="99247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00726"/>
    <w:multiLevelType w:val="hybridMultilevel"/>
    <w:tmpl w:val="15C0CD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16651"/>
    <w:multiLevelType w:val="hybridMultilevel"/>
    <w:tmpl w:val="EBFE167C"/>
    <w:lvl w:ilvl="0" w:tplc="FFD098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73745"/>
    <w:multiLevelType w:val="hybridMultilevel"/>
    <w:tmpl w:val="C9925ECE"/>
    <w:lvl w:ilvl="0" w:tplc="E42E745A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6B7146E"/>
    <w:multiLevelType w:val="hybridMultilevel"/>
    <w:tmpl w:val="6D3C0FC2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8720086"/>
    <w:multiLevelType w:val="hybridMultilevel"/>
    <w:tmpl w:val="A62A3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F43F9"/>
    <w:multiLevelType w:val="hybridMultilevel"/>
    <w:tmpl w:val="5B342E6C"/>
    <w:lvl w:ilvl="0" w:tplc="C7A229FE">
      <w:numFmt w:val="bullet"/>
      <w:lvlText w:val="-"/>
      <w:lvlJc w:val="left"/>
      <w:pPr>
        <w:ind w:left="540" w:hanging="360"/>
      </w:pPr>
      <w:rPr>
        <w:rFonts w:ascii="Cambria" w:eastAsia="Calibr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7" w15:restartNumberingAfterBreak="0">
    <w:nsid w:val="7AF25B9F"/>
    <w:multiLevelType w:val="hybridMultilevel"/>
    <w:tmpl w:val="28A47FA0"/>
    <w:lvl w:ilvl="0" w:tplc="AC52655E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00D46"/>
    <w:multiLevelType w:val="hybridMultilevel"/>
    <w:tmpl w:val="F688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B33D2"/>
    <w:multiLevelType w:val="hybridMultilevel"/>
    <w:tmpl w:val="893AE646"/>
    <w:lvl w:ilvl="0" w:tplc="04090017">
      <w:start w:val="1"/>
      <w:numFmt w:val="lowerLetter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80683282">
    <w:abstractNumId w:val="39"/>
  </w:num>
  <w:num w:numId="2" w16cid:durableId="1411922322">
    <w:abstractNumId w:val="38"/>
  </w:num>
  <w:num w:numId="3" w16cid:durableId="491482334">
    <w:abstractNumId w:val="20"/>
  </w:num>
  <w:num w:numId="4" w16cid:durableId="1651015346">
    <w:abstractNumId w:val="47"/>
  </w:num>
  <w:num w:numId="5" w16cid:durableId="2126848045">
    <w:abstractNumId w:val="1"/>
  </w:num>
  <w:num w:numId="6" w16cid:durableId="1711957324">
    <w:abstractNumId w:val="25"/>
  </w:num>
  <w:num w:numId="7" w16cid:durableId="1508519040">
    <w:abstractNumId w:val="34"/>
  </w:num>
  <w:num w:numId="8" w16cid:durableId="1476021269">
    <w:abstractNumId w:val="33"/>
  </w:num>
  <w:num w:numId="9" w16cid:durableId="1594820349">
    <w:abstractNumId w:val="11"/>
  </w:num>
  <w:num w:numId="10" w16cid:durableId="131290986">
    <w:abstractNumId w:val="32"/>
  </w:num>
  <w:num w:numId="11" w16cid:durableId="105198103">
    <w:abstractNumId w:val="37"/>
  </w:num>
  <w:num w:numId="12" w16cid:durableId="1770077537">
    <w:abstractNumId w:val="24"/>
  </w:num>
  <w:num w:numId="13" w16cid:durableId="1506893487">
    <w:abstractNumId w:val="44"/>
  </w:num>
  <w:num w:numId="14" w16cid:durableId="1934170262">
    <w:abstractNumId w:val="8"/>
  </w:num>
  <w:num w:numId="15" w16cid:durableId="532154376">
    <w:abstractNumId w:val="19"/>
  </w:num>
  <w:num w:numId="16" w16cid:durableId="919173247">
    <w:abstractNumId w:val="16"/>
  </w:num>
  <w:num w:numId="17" w16cid:durableId="1519923155">
    <w:abstractNumId w:val="0"/>
  </w:num>
  <w:num w:numId="18" w16cid:durableId="1684740419">
    <w:abstractNumId w:val="6"/>
  </w:num>
  <w:num w:numId="19" w16cid:durableId="1232086276">
    <w:abstractNumId w:val="2"/>
  </w:num>
  <w:num w:numId="20" w16cid:durableId="1580941647">
    <w:abstractNumId w:val="42"/>
  </w:num>
  <w:num w:numId="21" w16cid:durableId="724371827">
    <w:abstractNumId w:val="18"/>
  </w:num>
  <w:num w:numId="22" w16cid:durableId="1607738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6125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1357371">
    <w:abstractNumId w:val="45"/>
  </w:num>
  <w:num w:numId="25" w16cid:durableId="1113204377">
    <w:abstractNumId w:val="30"/>
  </w:num>
  <w:num w:numId="26" w16cid:durableId="1085497475">
    <w:abstractNumId w:val="43"/>
  </w:num>
  <w:num w:numId="27" w16cid:durableId="651953919">
    <w:abstractNumId w:val="3"/>
  </w:num>
  <w:num w:numId="28" w16cid:durableId="776414163">
    <w:abstractNumId w:val="15"/>
  </w:num>
  <w:num w:numId="29" w16cid:durableId="1823309158">
    <w:abstractNumId w:val="46"/>
  </w:num>
  <w:num w:numId="30" w16cid:durableId="1493571265">
    <w:abstractNumId w:val="41"/>
  </w:num>
  <w:num w:numId="31" w16cid:durableId="930314092">
    <w:abstractNumId w:val="5"/>
  </w:num>
  <w:num w:numId="32" w16cid:durableId="1713039">
    <w:abstractNumId w:val="35"/>
  </w:num>
  <w:num w:numId="33" w16cid:durableId="619190073">
    <w:abstractNumId w:val="7"/>
  </w:num>
  <w:num w:numId="34" w16cid:durableId="1096242701">
    <w:abstractNumId w:val="21"/>
  </w:num>
  <w:num w:numId="35" w16cid:durableId="318577098">
    <w:abstractNumId w:val="49"/>
  </w:num>
  <w:num w:numId="36" w16cid:durableId="469127707">
    <w:abstractNumId w:val="31"/>
  </w:num>
  <w:num w:numId="37" w16cid:durableId="802773707">
    <w:abstractNumId w:val="9"/>
  </w:num>
  <w:num w:numId="38" w16cid:durableId="1428112937">
    <w:abstractNumId w:val="14"/>
  </w:num>
  <w:num w:numId="39" w16cid:durableId="2023117825">
    <w:abstractNumId w:val="4"/>
  </w:num>
  <w:num w:numId="40" w16cid:durableId="1932229399">
    <w:abstractNumId w:val="17"/>
  </w:num>
  <w:num w:numId="41" w16cid:durableId="472908973">
    <w:abstractNumId w:val="23"/>
  </w:num>
  <w:num w:numId="42" w16cid:durableId="737483783">
    <w:abstractNumId w:val="28"/>
  </w:num>
  <w:num w:numId="43" w16cid:durableId="770467673">
    <w:abstractNumId w:val="12"/>
  </w:num>
  <w:num w:numId="44" w16cid:durableId="1288849500">
    <w:abstractNumId w:val="13"/>
  </w:num>
  <w:num w:numId="45" w16cid:durableId="1268973612">
    <w:abstractNumId w:val="40"/>
  </w:num>
  <w:num w:numId="46" w16cid:durableId="687487119">
    <w:abstractNumId w:val="29"/>
  </w:num>
  <w:num w:numId="47" w16cid:durableId="522868904">
    <w:abstractNumId w:val="48"/>
  </w:num>
  <w:num w:numId="48" w16cid:durableId="1000499761">
    <w:abstractNumId w:val="27"/>
  </w:num>
  <w:num w:numId="49" w16cid:durableId="387609658">
    <w:abstractNumId w:val="26"/>
  </w:num>
  <w:num w:numId="50" w16cid:durableId="13286299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6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CD"/>
    <w:rsid w:val="000076DC"/>
    <w:rsid w:val="00011107"/>
    <w:rsid w:val="00021C4A"/>
    <w:rsid w:val="00037326"/>
    <w:rsid w:val="0004064D"/>
    <w:rsid w:val="00046174"/>
    <w:rsid w:val="00046349"/>
    <w:rsid w:val="00046C40"/>
    <w:rsid w:val="00054F01"/>
    <w:rsid w:val="00065D7D"/>
    <w:rsid w:val="00092470"/>
    <w:rsid w:val="000B3877"/>
    <w:rsid w:val="000B6EA2"/>
    <w:rsid w:val="000C45BE"/>
    <w:rsid w:val="000D4BEE"/>
    <w:rsid w:val="000E0DF1"/>
    <w:rsid w:val="000E5B1D"/>
    <w:rsid w:val="00122D57"/>
    <w:rsid w:val="001307A9"/>
    <w:rsid w:val="00132AA9"/>
    <w:rsid w:val="00156371"/>
    <w:rsid w:val="001716B2"/>
    <w:rsid w:val="0017437D"/>
    <w:rsid w:val="00175F7C"/>
    <w:rsid w:val="00177DB2"/>
    <w:rsid w:val="001B4608"/>
    <w:rsid w:val="001C0233"/>
    <w:rsid w:val="001C3D8F"/>
    <w:rsid w:val="001C7DF6"/>
    <w:rsid w:val="001E2D21"/>
    <w:rsid w:val="002036F6"/>
    <w:rsid w:val="00237F21"/>
    <w:rsid w:val="00242F16"/>
    <w:rsid w:val="0025680B"/>
    <w:rsid w:val="00270B11"/>
    <w:rsid w:val="00274932"/>
    <w:rsid w:val="00295530"/>
    <w:rsid w:val="002A05A3"/>
    <w:rsid w:val="002B49C6"/>
    <w:rsid w:val="002B55A5"/>
    <w:rsid w:val="002D320C"/>
    <w:rsid w:val="002D4B19"/>
    <w:rsid w:val="002D506B"/>
    <w:rsid w:val="002F2B43"/>
    <w:rsid w:val="002F4CAA"/>
    <w:rsid w:val="00300461"/>
    <w:rsid w:val="003023C8"/>
    <w:rsid w:val="00306D40"/>
    <w:rsid w:val="00331561"/>
    <w:rsid w:val="00366DBE"/>
    <w:rsid w:val="00366E25"/>
    <w:rsid w:val="00376298"/>
    <w:rsid w:val="00380351"/>
    <w:rsid w:val="00383DCD"/>
    <w:rsid w:val="00387AED"/>
    <w:rsid w:val="00392169"/>
    <w:rsid w:val="003D0517"/>
    <w:rsid w:val="003E57CB"/>
    <w:rsid w:val="003F3FE8"/>
    <w:rsid w:val="003F67C4"/>
    <w:rsid w:val="003F6817"/>
    <w:rsid w:val="0044259F"/>
    <w:rsid w:val="00447C2E"/>
    <w:rsid w:val="0045313C"/>
    <w:rsid w:val="0045679C"/>
    <w:rsid w:val="00457CC6"/>
    <w:rsid w:val="00470D8E"/>
    <w:rsid w:val="00474335"/>
    <w:rsid w:val="00475548"/>
    <w:rsid w:val="00475979"/>
    <w:rsid w:val="00476825"/>
    <w:rsid w:val="004B2E0E"/>
    <w:rsid w:val="004B791E"/>
    <w:rsid w:val="004C50CE"/>
    <w:rsid w:val="00505AC4"/>
    <w:rsid w:val="00507408"/>
    <w:rsid w:val="005103F3"/>
    <w:rsid w:val="00521D88"/>
    <w:rsid w:val="005239D8"/>
    <w:rsid w:val="005258EF"/>
    <w:rsid w:val="005412AD"/>
    <w:rsid w:val="0054602C"/>
    <w:rsid w:val="00565729"/>
    <w:rsid w:val="00576607"/>
    <w:rsid w:val="0058064C"/>
    <w:rsid w:val="0058505B"/>
    <w:rsid w:val="00585540"/>
    <w:rsid w:val="0059036B"/>
    <w:rsid w:val="00590CDE"/>
    <w:rsid w:val="005D1D76"/>
    <w:rsid w:val="005D2683"/>
    <w:rsid w:val="005D2F22"/>
    <w:rsid w:val="005D5F3E"/>
    <w:rsid w:val="005E78AF"/>
    <w:rsid w:val="005F2797"/>
    <w:rsid w:val="005F3914"/>
    <w:rsid w:val="005F6E25"/>
    <w:rsid w:val="006023FC"/>
    <w:rsid w:val="006129F1"/>
    <w:rsid w:val="00621168"/>
    <w:rsid w:val="0065660C"/>
    <w:rsid w:val="00660581"/>
    <w:rsid w:val="00662C0C"/>
    <w:rsid w:val="00664280"/>
    <w:rsid w:val="006740D6"/>
    <w:rsid w:val="006755D5"/>
    <w:rsid w:val="00682235"/>
    <w:rsid w:val="00687B77"/>
    <w:rsid w:val="0069654B"/>
    <w:rsid w:val="0069667D"/>
    <w:rsid w:val="006A0B6A"/>
    <w:rsid w:val="006A695B"/>
    <w:rsid w:val="006E3BBF"/>
    <w:rsid w:val="006F18AF"/>
    <w:rsid w:val="006F479E"/>
    <w:rsid w:val="007528D8"/>
    <w:rsid w:val="00752BD0"/>
    <w:rsid w:val="0076515F"/>
    <w:rsid w:val="00773CE8"/>
    <w:rsid w:val="007757F9"/>
    <w:rsid w:val="0079184C"/>
    <w:rsid w:val="00795D47"/>
    <w:rsid w:val="007B4A74"/>
    <w:rsid w:val="007D339D"/>
    <w:rsid w:val="007D4468"/>
    <w:rsid w:val="007E1CEB"/>
    <w:rsid w:val="007E2AE3"/>
    <w:rsid w:val="007E65B9"/>
    <w:rsid w:val="007E7D99"/>
    <w:rsid w:val="008004F4"/>
    <w:rsid w:val="00810508"/>
    <w:rsid w:val="00813344"/>
    <w:rsid w:val="008264B1"/>
    <w:rsid w:val="008376C3"/>
    <w:rsid w:val="008428B2"/>
    <w:rsid w:val="00845A6B"/>
    <w:rsid w:val="00862591"/>
    <w:rsid w:val="00870D73"/>
    <w:rsid w:val="00886B61"/>
    <w:rsid w:val="008A0C2D"/>
    <w:rsid w:val="008A1E71"/>
    <w:rsid w:val="008A4958"/>
    <w:rsid w:val="008B1A73"/>
    <w:rsid w:val="008B2BFD"/>
    <w:rsid w:val="008B44EF"/>
    <w:rsid w:val="008F0451"/>
    <w:rsid w:val="008F34B5"/>
    <w:rsid w:val="0091630F"/>
    <w:rsid w:val="00916FF8"/>
    <w:rsid w:val="0092114D"/>
    <w:rsid w:val="00942F44"/>
    <w:rsid w:val="00954AE4"/>
    <w:rsid w:val="00955F49"/>
    <w:rsid w:val="00972EEC"/>
    <w:rsid w:val="009775A4"/>
    <w:rsid w:val="00982BB0"/>
    <w:rsid w:val="009A3415"/>
    <w:rsid w:val="009B7C85"/>
    <w:rsid w:val="009C4330"/>
    <w:rsid w:val="009C6734"/>
    <w:rsid w:val="009E1445"/>
    <w:rsid w:val="009F14AE"/>
    <w:rsid w:val="00A0724B"/>
    <w:rsid w:val="00A13D53"/>
    <w:rsid w:val="00A17530"/>
    <w:rsid w:val="00A27E1C"/>
    <w:rsid w:val="00A310DC"/>
    <w:rsid w:val="00A44E7E"/>
    <w:rsid w:val="00A451B4"/>
    <w:rsid w:val="00A56A80"/>
    <w:rsid w:val="00A57C1D"/>
    <w:rsid w:val="00A608F4"/>
    <w:rsid w:val="00A71F7D"/>
    <w:rsid w:val="00A86AB6"/>
    <w:rsid w:val="00A965C7"/>
    <w:rsid w:val="00AA6777"/>
    <w:rsid w:val="00AC23FF"/>
    <w:rsid w:val="00AC6C6A"/>
    <w:rsid w:val="00AD5972"/>
    <w:rsid w:val="00AF14F3"/>
    <w:rsid w:val="00AF1816"/>
    <w:rsid w:val="00B164B8"/>
    <w:rsid w:val="00B26AA2"/>
    <w:rsid w:val="00B34299"/>
    <w:rsid w:val="00B45917"/>
    <w:rsid w:val="00B56D76"/>
    <w:rsid w:val="00B6774A"/>
    <w:rsid w:val="00B70FAD"/>
    <w:rsid w:val="00B81610"/>
    <w:rsid w:val="00B92DD4"/>
    <w:rsid w:val="00B93F58"/>
    <w:rsid w:val="00BA5FDB"/>
    <w:rsid w:val="00BA63D3"/>
    <w:rsid w:val="00BB11EE"/>
    <w:rsid w:val="00BB7E8A"/>
    <w:rsid w:val="00BC5958"/>
    <w:rsid w:val="00BC6489"/>
    <w:rsid w:val="00BC7211"/>
    <w:rsid w:val="00BC7B11"/>
    <w:rsid w:val="00BD1F13"/>
    <w:rsid w:val="00C07AD1"/>
    <w:rsid w:val="00C15180"/>
    <w:rsid w:val="00C24BF2"/>
    <w:rsid w:val="00C24FD1"/>
    <w:rsid w:val="00C4642D"/>
    <w:rsid w:val="00C82270"/>
    <w:rsid w:val="00C82AD3"/>
    <w:rsid w:val="00C9296F"/>
    <w:rsid w:val="00CB35EE"/>
    <w:rsid w:val="00CC1AB4"/>
    <w:rsid w:val="00CC2A27"/>
    <w:rsid w:val="00CD05EF"/>
    <w:rsid w:val="00CD24EC"/>
    <w:rsid w:val="00CD2550"/>
    <w:rsid w:val="00CD38BC"/>
    <w:rsid w:val="00CE3BE8"/>
    <w:rsid w:val="00D00E14"/>
    <w:rsid w:val="00D45649"/>
    <w:rsid w:val="00D65CAC"/>
    <w:rsid w:val="00D67755"/>
    <w:rsid w:val="00D728D9"/>
    <w:rsid w:val="00D868D3"/>
    <w:rsid w:val="00D86F20"/>
    <w:rsid w:val="00D9111E"/>
    <w:rsid w:val="00DB4B06"/>
    <w:rsid w:val="00DC24D2"/>
    <w:rsid w:val="00DC3DE6"/>
    <w:rsid w:val="00DC4ACD"/>
    <w:rsid w:val="00DD0B57"/>
    <w:rsid w:val="00E06340"/>
    <w:rsid w:val="00E072B4"/>
    <w:rsid w:val="00E0759A"/>
    <w:rsid w:val="00E176A9"/>
    <w:rsid w:val="00E21238"/>
    <w:rsid w:val="00E41547"/>
    <w:rsid w:val="00E73D5E"/>
    <w:rsid w:val="00EA4E64"/>
    <w:rsid w:val="00EA61BB"/>
    <w:rsid w:val="00EB7DB2"/>
    <w:rsid w:val="00EC6262"/>
    <w:rsid w:val="00ED0BB3"/>
    <w:rsid w:val="00ED40EE"/>
    <w:rsid w:val="00EE7FBF"/>
    <w:rsid w:val="00EF7810"/>
    <w:rsid w:val="00F14125"/>
    <w:rsid w:val="00F15744"/>
    <w:rsid w:val="00F2118A"/>
    <w:rsid w:val="00F27429"/>
    <w:rsid w:val="00F4197E"/>
    <w:rsid w:val="00F45292"/>
    <w:rsid w:val="00F45D0F"/>
    <w:rsid w:val="00F46F29"/>
    <w:rsid w:val="00F57B7E"/>
    <w:rsid w:val="00F615DC"/>
    <w:rsid w:val="00F72D56"/>
    <w:rsid w:val="00F74A3B"/>
    <w:rsid w:val="00F853FB"/>
    <w:rsid w:val="00F873CB"/>
    <w:rsid w:val="00F903F4"/>
    <w:rsid w:val="00FA70C3"/>
    <w:rsid w:val="00FB566A"/>
    <w:rsid w:val="00FB6B1C"/>
    <w:rsid w:val="00FB7B15"/>
    <w:rsid w:val="00FC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545E9"/>
  <w15:docId w15:val="{55F12C2A-C202-4A39-94E2-B24D21B9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TOC ADB"/>
    <w:basedOn w:val="DefaultParagraphFont"/>
    <w:uiPriority w:val="99"/>
    <w:unhideWhenUsed/>
    <w:qFormat/>
    <w:rsid w:val="00DC4ACD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DC4ACD"/>
    <w:pPr>
      <w:jc w:val="center"/>
    </w:pPr>
    <w:rPr>
      <w:b/>
      <w:bCs/>
      <w:sz w:val="48"/>
      <w:szCs w:val="4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DC4AC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SectionXHeading">
    <w:name w:val="Section X Heading"/>
    <w:basedOn w:val="Normal"/>
    <w:rsid w:val="00DC4ACD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  <w:lang w:eastAsia="ru-RU"/>
    </w:rPr>
  </w:style>
  <w:style w:type="paragraph" w:customStyle="1" w:styleId="Outline2">
    <w:name w:val="Outline2"/>
    <w:basedOn w:val="Normal"/>
    <w:rsid w:val="00DC4ACD"/>
    <w:pPr>
      <w:spacing w:before="240"/>
      <w:ind w:left="864" w:hanging="504"/>
    </w:pPr>
    <w:rPr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3415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A34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 Paragraph1,Numbered paragraph,Citation List,본문(내용),List Paragraph (numbered (a)),References,NUMBERED PARAGRAPH,List Paragraph 1,Bullets,List_Paragraph,Multilevel para_II,ADB paragraph numbering,Paragraphe  revu,Medium Grid 1 Accent 2"/>
    <w:basedOn w:val="Normal"/>
    <w:link w:val="ListParagraphChar"/>
    <w:uiPriority w:val="34"/>
    <w:qFormat/>
    <w:rsid w:val="00CE3BE8"/>
    <w:pPr>
      <w:ind w:left="720"/>
      <w:contextualSpacing/>
    </w:pPr>
  </w:style>
  <w:style w:type="character" w:customStyle="1" w:styleId="ListParagraphChar">
    <w:name w:val="List Paragraph Char"/>
    <w:aliases w:val="List Paragraph1 Char,Numbered paragraph Char,Citation List Char,본문(내용) Char,List Paragraph (numbered (a)) Char,References Char,NUMBERED PARAGRAPH Char,List Paragraph 1 Char,Bullets Char,List_Paragraph Char,Multilevel para_II Char"/>
    <w:link w:val="ListParagraph"/>
    <w:uiPriority w:val="34"/>
    <w:locked/>
    <w:rsid w:val="00D868D3"/>
  </w:style>
  <w:style w:type="table" w:styleId="TableGrid">
    <w:name w:val="Table Grid"/>
    <w:basedOn w:val="TableNormal"/>
    <w:uiPriority w:val="59"/>
    <w:rsid w:val="00D868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660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60C"/>
  </w:style>
  <w:style w:type="character" w:styleId="CommentReference">
    <w:name w:val="annotation reference"/>
    <w:uiPriority w:val="99"/>
    <w:semiHidden/>
    <w:rsid w:val="00621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21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1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716B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1F13"/>
    <w:pPr>
      <w:spacing w:before="100" w:beforeAutospacing="1" w:after="100" w:afterAutospacing="1"/>
    </w:pPr>
  </w:style>
  <w:style w:type="paragraph" w:customStyle="1" w:styleId="rtejustify">
    <w:name w:val="rtejustify"/>
    <w:basedOn w:val="Normal"/>
    <w:rsid w:val="00BD1F13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9163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63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91630F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29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Subtitle">
    <w:name w:val="Subtitle"/>
    <w:basedOn w:val="Normal"/>
    <w:link w:val="SubtitleChar"/>
    <w:uiPriority w:val="11"/>
    <w:qFormat/>
    <w:rsid w:val="00F903F4"/>
    <w:pPr>
      <w:spacing w:after="60"/>
      <w:jc w:val="center"/>
    </w:pPr>
    <w:rPr>
      <w:rFonts w:ascii="Cambria" w:eastAsiaTheme="minorHAnsi" w:hAnsi="Cambria"/>
      <w:color w:val="000000"/>
      <w:lang w:val="ro-RO"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F903F4"/>
    <w:rPr>
      <w:rFonts w:ascii="Cambria" w:hAnsi="Cambria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57564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1458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925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84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443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fad.org/document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fad.org/en/document-detail/asset/40738506" TargetMode="External"/><Relationship Id="rId2" Type="http://schemas.openxmlformats.org/officeDocument/2006/relationships/hyperlink" Target="http://www.ifad.org/anticorruption_policy" TargetMode="External"/><Relationship Id="rId1" Type="http://schemas.openxmlformats.org/officeDocument/2006/relationships/hyperlink" Target="https://www.ifad.org/en/document-detail/asset/4194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8BA8-54D1-4CD1-A722-47758EF6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Ecaterina Mihalcean</dc:creator>
  <cp:lastModifiedBy>Scurtu Alexandru</cp:lastModifiedBy>
  <cp:revision>6</cp:revision>
  <cp:lastPrinted>2021-10-28T12:42:00Z</cp:lastPrinted>
  <dcterms:created xsi:type="dcterms:W3CDTF">2023-11-07T10:41:00Z</dcterms:created>
  <dcterms:modified xsi:type="dcterms:W3CDTF">2023-11-17T14:22:00Z</dcterms:modified>
</cp:coreProperties>
</file>