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B62C" w14:textId="5369D42D" w:rsidR="00B61AB0" w:rsidRPr="004546BC" w:rsidRDefault="00B61AB0" w:rsidP="00B74A21">
      <w:pPr>
        <w:tabs>
          <w:tab w:val="left" w:pos="967"/>
        </w:tabs>
        <w:rPr>
          <w:rFonts w:ascii="Cambria" w:hAnsi="Cambria" w:cs="Arial"/>
          <w:color w:val="000000" w:themeColor="text1"/>
          <w:sz w:val="32"/>
          <w:szCs w:val="32"/>
        </w:rPr>
      </w:pPr>
    </w:p>
    <w:p w14:paraId="1DF31206" w14:textId="6A72BEBF" w:rsidR="003B46C2" w:rsidRPr="004546BC" w:rsidRDefault="003B46C2" w:rsidP="00A547D1">
      <w:pPr>
        <w:rPr>
          <w:rFonts w:ascii="Cambria" w:hAnsi="Cambria" w:cs="Arial"/>
          <w:b/>
          <w:sz w:val="90"/>
          <w:szCs w:val="90"/>
        </w:rPr>
      </w:pPr>
    </w:p>
    <w:p w14:paraId="5B59E568" w14:textId="1363A409" w:rsidR="003B46C2" w:rsidRPr="004546BC" w:rsidRDefault="005A6883" w:rsidP="00DB274A">
      <w:pPr>
        <w:jc w:val="center"/>
        <w:rPr>
          <w:rFonts w:ascii="Cambria" w:hAnsi="Cambria" w:cs="Arial"/>
          <w:b/>
          <w:sz w:val="90"/>
          <w:szCs w:val="90"/>
        </w:rPr>
      </w:pPr>
      <w:r w:rsidRPr="00AE6679">
        <w:rPr>
          <w:rFonts w:ascii="Cambria" w:hAnsi="Cambria"/>
          <w:noProof/>
          <w:lang w:val="en-GB" w:eastAsia="en-GB"/>
        </w:rPr>
        <w:drawing>
          <wp:inline distT="0" distB="0" distL="0" distR="0" wp14:anchorId="7098A96F" wp14:editId="1BD815C3">
            <wp:extent cx="2038252" cy="871830"/>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9720" cy="881012"/>
                    </a:xfrm>
                    <a:prstGeom prst="rect">
                      <a:avLst/>
                    </a:prstGeom>
                  </pic:spPr>
                </pic:pic>
              </a:graphicData>
            </a:graphic>
          </wp:inline>
        </w:drawing>
      </w:r>
    </w:p>
    <w:p w14:paraId="55002A74" w14:textId="1AAB3CF4" w:rsidR="008B32E2" w:rsidRPr="004546BC" w:rsidRDefault="008B32E2" w:rsidP="00DB274A">
      <w:pPr>
        <w:jc w:val="center"/>
        <w:rPr>
          <w:rFonts w:ascii="Cambria" w:hAnsi="Cambria" w:cs="Arial"/>
          <w:b/>
          <w:sz w:val="72"/>
          <w:szCs w:val="72"/>
        </w:rPr>
      </w:pPr>
    </w:p>
    <w:p w14:paraId="2343E12B" w14:textId="1589D78D" w:rsidR="008B32E2" w:rsidRPr="004546BC" w:rsidRDefault="008B32E2" w:rsidP="00DB274A">
      <w:pPr>
        <w:jc w:val="center"/>
        <w:rPr>
          <w:rFonts w:ascii="Cambria" w:hAnsi="Cambria" w:cs="Arial"/>
          <w:b/>
          <w:sz w:val="72"/>
          <w:szCs w:val="72"/>
        </w:rPr>
      </w:pPr>
    </w:p>
    <w:p w14:paraId="522D27A2" w14:textId="77777777" w:rsidR="00487BB3" w:rsidRPr="008E4CE3" w:rsidRDefault="00487BB3" w:rsidP="00487BB3">
      <w:pPr>
        <w:jc w:val="center"/>
        <w:rPr>
          <w:rFonts w:ascii="Cambria" w:hAnsi="Cambria" w:cs="Arial"/>
          <w:b/>
          <w:sz w:val="72"/>
          <w:szCs w:val="72"/>
        </w:rPr>
      </w:pPr>
      <w:r w:rsidRPr="008E4CE3">
        <w:rPr>
          <w:rFonts w:ascii="Cambria" w:hAnsi="Cambria" w:cs="Arial"/>
          <w:b/>
          <w:sz w:val="72"/>
          <w:szCs w:val="72"/>
        </w:rPr>
        <w:t xml:space="preserve">REOI - </w:t>
      </w:r>
    </w:p>
    <w:p w14:paraId="488D2F41" w14:textId="295649F8" w:rsidR="00657309" w:rsidRPr="008E4CE3" w:rsidRDefault="00487BB3" w:rsidP="00487BB3">
      <w:pPr>
        <w:jc w:val="center"/>
        <w:rPr>
          <w:rFonts w:ascii="Cambria" w:hAnsi="Cambria" w:cs="Arial"/>
          <w:color w:val="000000" w:themeColor="text1"/>
          <w:sz w:val="72"/>
          <w:szCs w:val="72"/>
        </w:rPr>
      </w:pPr>
      <w:r w:rsidRPr="008E4CE3">
        <w:rPr>
          <w:rFonts w:ascii="Cambria" w:hAnsi="Cambria" w:cs="Arial"/>
          <w:b/>
          <w:sz w:val="72"/>
          <w:szCs w:val="72"/>
        </w:rPr>
        <w:t>Consultanți individuali</w:t>
      </w:r>
    </w:p>
    <w:p w14:paraId="3EF7A74F" w14:textId="3DDA6A13" w:rsidR="002E52BA" w:rsidRPr="004546BC" w:rsidRDefault="002E52BA" w:rsidP="00657309">
      <w:pPr>
        <w:jc w:val="center"/>
        <w:rPr>
          <w:rFonts w:ascii="Cambria" w:hAnsi="Cambria" w:cs="Arial"/>
          <w:color w:val="000000" w:themeColor="text1"/>
          <w:sz w:val="32"/>
          <w:szCs w:val="32"/>
        </w:rPr>
      </w:pPr>
    </w:p>
    <w:p w14:paraId="7F2435B6" w14:textId="2B2D8D04" w:rsidR="002E52BA" w:rsidRPr="004546BC" w:rsidRDefault="002E52BA" w:rsidP="00657309">
      <w:pPr>
        <w:jc w:val="center"/>
        <w:rPr>
          <w:rFonts w:ascii="Cambria" w:hAnsi="Cambria" w:cs="Arial"/>
          <w:color w:val="000000" w:themeColor="text1"/>
          <w:sz w:val="32"/>
          <w:szCs w:val="32"/>
        </w:rPr>
      </w:pPr>
    </w:p>
    <w:p w14:paraId="0D879CB6" w14:textId="1CA201DA" w:rsidR="002E52BA" w:rsidRPr="004546BC" w:rsidRDefault="002E52BA" w:rsidP="00657309">
      <w:pPr>
        <w:jc w:val="center"/>
        <w:rPr>
          <w:rFonts w:ascii="Cambria" w:hAnsi="Cambria" w:cs="Arial"/>
          <w:color w:val="000000" w:themeColor="text1"/>
          <w:sz w:val="32"/>
          <w:szCs w:val="32"/>
        </w:rPr>
      </w:pPr>
    </w:p>
    <w:p w14:paraId="0E2DC02C" w14:textId="77777777" w:rsidR="002E52BA" w:rsidRPr="004546BC" w:rsidRDefault="002E52BA" w:rsidP="00657309">
      <w:pPr>
        <w:jc w:val="center"/>
        <w:rPr>
          <w:rFonts w:ascii="Cambria" w:hAnsi="Cambria" w:cs="Arial"/>
          <w:color w:val="000000" w:themeColor="text1"/>
          <w:sz w:val="32"/>
          <w:szCs w:val="32"/>
        </w:rPr>
      </w:pPr>
    </w:p>
    <w:p w14:paraId="169B282E" w14:textId="77777777" w:rsidR="002E52BA" w:rsidRPr="004546BC" w:rsidRDefault="002E52BA" w:rsidP="002E52BA">
      <w:pPr>
        <w:jc w:val="center"/>
        <w:rPr>
          <w:rFonts w:ascii="Cambria" w:hAnsi="Cambria" w:cs="Arial"/>
          <w:color w:val="000000" w:themeColor="text1"/>
          <w:sz w:val="32"/>
          <w:szCs w:val="32"/>
          <w:shd w:val="clear" w:color="auto" w:fill="FFFFFF"/>
        </w:rPr>
      </w:pPr>
    </w:p>
    <w:p w14:paraId="3DCD2EF7" w14:textId="2228A4B8" w:rsidR="00357CBC" w:rsidRPr="004546BC" w:rsidRDefault="000625A6" w:rsidP="00CE0D40">
      <w:pPr>
        <w:jc w:val="center"/>
        <w:rPr>
          <w:rFonts w:ascii="Cambria" w:hAnsi="Cambria" w:cs="Arial"/>
          <w:b/>
          <w:sz w:val="46"/>
          <w:szCs w:val="46"/>
        </w:rPr>
      </w:pPr>
      <w:r>
        <w:rPr>
          <w:rFonts w:ascii="Cambria" w:hAnsi="Cambria" w:cs="Arial"/>
          <w:color w:val="2F5496" w:themeColor="accent1" w:themeShade="BF"/>
          <w:sz w:val="32"/>
          <w:szCs w:val="32"/>
        </w:rPr>
        <w:t>30</w:t>
      </w:r>
      <w:r w:rsidR="00FA2326">
        <w:rPr>
          <w:rFonts w:ascii="Cambria" w:hAnsi="Cambria" w:cs="Arial"/>
          <w:color w:val="2F5496" w:themeColor="accent1" w:themeShade="BF"/>
          <w:sz w:val="32"/>
          <w:szCs w:val="32"/>
        </w:rPr>
        <w:t xml:space="preserve"> </w:t>
      </w:r>
      <w:r>
        <w:rPr>
          <w:rFonts w:ascii="Cambria" w:hAnsi="Cambria" w:cs="Arial"/>
          <w:color w:val="2F5496" w:themeColor="accent1" w:themeShade="BF"/>
          <w:sz w:val="32"/>
          <w:szCs w:val="32"/>
        </w:rPr>
        <w:t>Aprilie</w:t>
      </w:r>
      <w:r w:rsidR="006F5BC9" w:rsidRPr="004546BC">
        <w:rPr>
          <w:rFonts w:ascii="Cambria" w:hAnsi="Cambria" w:cs="Arial"/>
          <w:color w:val="2F5496" w:themeColor="accent1" w:themeShade="BF"/>
          <w:sz w:val="32"/>
          <w:szCs w:val="32"/>
        </w:rPr>
        <w:t xml:space="preserve"> </w:t>
      </w:r>
      <w:r w:rsidR="002E52BA" w:rsidRPr="004546BC">
        <w:rPr>
          <w:rFonts w:ascii="Cambria" w:hAnsi="Cambria" w:cs="Arial"/>
          <w:color w:val="2F5496" w:themeColor="accent1" w:themeShade="BF"/>
          <w:sz w:val="32"/>
          <w:szCs w:val="32"/>
        </w:rPr>
        <w:t>202</w:t>
      </w:r>
      <w:r w:rsidR="005A6883">
        <w:rPr>
          <w:rFonts w:ascii="Cambria" w:hAnsi="Cambria" w:cs="Arial"/>
          <w:color w:val="2F5496" w:themeColor="accent1" w:themeShade="BF"/>
          <w:sz w:val="32"/>
          <w:szCs w:val="32"/>
        </w:rPr>
        <w:t>5</w:t>
      </w:r>
      <w:r w:rsidR="004D5B10" w:rsidRPr="004546BC">
        <w:rPr>
          <w:rFonts w:ascii="Cambria" w:hAnsi="Cambria" w:cs="Arial"/>
          <w:b/>
          <w:sz w:val="72"/>
          <w:szCs w:val="72"/>
        </w:rPr>
        <w:br w:type="page"/>
      </w:r>
      <w:r w:rsidR="00A66A94" w:rsidRPr="004546BC">
        <w:rPr>
          <w:rFonts w:ascii="Cambria" w:hAnsi="Cambria" w:cs="Arial"/>
          <w:b/>
          <w:sz w:val="46"/>
          <w:szCs w:val="46"/>
        </w:rPr>
        <w:lastRenderedPageBreak/>
        <w:t>Prefața</w:t>
      </w:r>
    </w:p>
    <w:p w14:paraId="6D8C7953" w14:textId="400167DD" w:rsidR="002E52BA" w:rsidRPr="004546BC" w:rsidRDefault="002E52BA" w:rsidP="00CE0D40">
      <w:pPr>
        <w:jc w:val="center"/>
        <w:rPr>
          <w:rFonts w:ascii="Cambria" w:hAnsi="Cambria" w:cs="Arial"/>
          <w:b/>
          <w:sz w:val="46"/>
          <w:szCs w:val="46"/>
        </w:rPr>
      </w:pPr>
    </w:p>
    <w:p w14:paraId="1FFF2550" w14:textId="61D0BD69" w:rsidR="002E52BA" w:rsidRPr="004546BC" w:rsidRDefault="00487BB3" w:rsidP="003073D0">
      <w:pPr>
        <w:ind w:left="403" w:right="403"/>
        <w:jc w:val="both"/>
        <w:rPr>
          <w:rFonts w:ascii="Cambria" w:hAnsi="Cambria" w:cs="Arial"/>
          <w:sz w:val="20"/>
          <w:szCs w:val="20"/>
        </w:rPr>
      </w:pPr>
      <w:r w:rsidRPr="004546BC">
        <w:rPr>
          <w:rFonts w:ascii="Cambria" w:hAnsi="Cambria" w:cs="Arial"/>
          <w:spacing w:val="-2"/>
          <w:sz w:val="20"/>
          <w:szCs w:val="20"/>
        </w:rPr>
        <w:t xml:space="preserve">Acest REOI se bazează pe prima ediție a documentului standard de achiziție emis de IFAD pentru anunțul REOI - consultanți individuali care urmează să fie angajați în proiecte finanțate de IFAD, disponibil la </w:t>
      </w:r>
      <w:hyperlink r:id="rId9" w:history="1">
        <w:r w:rsidR="003148B0" w:rsidRPr="004546BC">
          <w:rPr>
            <w:rStyle w:val="Hyperlink"/>
            <w:rFonts w:ascii="Cambria" w:hAnsi="Cambria" w:cs="Arial"/>
            <w:sz w:val="20"/>
            <w:szCs w:val="20"/>
          </w:rPr>
          <w:t>www.ifad.org/project-procurement</w:t>
        </w:r>
      </w:hyperlink>
      <w:r w:rsidR="003148B0" w:rsidRPr="004546BC">
        <w:rPr>
          <w:rFonts w:ascii="Cambria" w:hAnsi="Cambria" w:cs="Arial"/>
          <w:sz w:val="20"/>
          <w:szCs w:val="20"/>
        </w:rPr>
        <w:t xml:space="preserve">. </w:t>
      </w:r>
    </w:p>
    <w:p w14:paraId="12755BEC" w14:textId="70391BFA" w:rsidR="003148B0" w:rsidRPr="004546BC" w:rsidRDefault="00487BB3" w:rsidP="003073D0">
      <w:pPr>
        <w:ind w:left="403" w:right="403"/>
        <w:jc w:val="both"/>
        <w:rPr>
          <w:rFonts w:ascii="Cambria" w:hAnsi="Cambria" w:cs="Arial"/>
          <w:b/>
          <w:sz w:val="72"/>
          <w:szCs w:val="72"/>
        </w:rPr>
      </w:pPr>
      <w:r w:rsidRPr="004546BC">
        <w:rPr>
          <w:rFonts w:ascii="Cambria" w:hAnsi="Cambria" w:cs="Arial"/>
          <w:sz w:val="20"/>
          <w:szCs w:val="20"/>
        </w:rPr>
        <w:t>IFAD nu garantează integralitatea, acuratețea sau traducerea, dacă este cazul, sau orice alt aspect legat de conținutul acestui document.</w:t>
      </w:r>
      <w:r w:rsidR="003148B0" w:rsidRPr="004546BC">
        <w:rPr>
          <w:rFonts w:ascii="Cambria" w:hAnsi="Cambria" w:cs="Arial"/>
          <w:sz w:val="20"/>
          <w:szCs w:val="20"/>
        </w:rPr>
        <w:t>.</w:t>
      </w:r>
    </w:p>
    <w:p w14:paraId="6763D093" w14:textId="038F8B42" w:rsidR="003148B0" w:rsidRPr="004546BC" w:rsidRDefault="003148B0" w:rsidP="00CE0D40">
      <w:pPr>
        <w:jc w:val="center"/>
        <w:rPr>
          <w:rFonts w:ascii="Cambria" w:hAnsi="Cambria" w:cs="Arial"/>
          <w:b/>
          <w:sz w:val="96"/>
          <w:szCs w:val="96"/>
        </w:rPr>
        <w:sectPr w:rsidR="003148B0" w:rsidRPr="004546BC" w:rsidSect="00FB79EC">
          <w:headerReference w:type="even" r:id="rId10"/>
          <w:headerReference w:type="default" r:id="rId11"/>
          <w:footerReference w:type="even" r:id="rId12"/>
          <w:footerReference w:type="default" r:id="rId13"/>
          <w:headerReference w:type="first" r:id="rId14"/>
          <w:footerReference w:type="first" r:id="rId15"/>
          <w:pgSz w:w="11900" w:h="16820" w:code="9"/>
          <w:pgMar w:top="2347" w:right="964" w:bottom="1440" w:left="1015" w:header="709" w:footer="709" w:gutter="0"/>
          <w:pgNumType w:start="1"/>
          <w:cols w:space="708"/>
          <w:titlePg/>
          <w:docGrid w:linePitch="360"/>
        </w:sectPr>
      </w:pPr>
    </w:p>
    <w:p w14:paraId="26E46B0D" w14:textId="77777777" w:rsidR="00D026E7" w:rsidRPr="004546BC" w:rsidRDefault="00D026E7" w:rsidP="00136E9A">
      <w:pPr>
        <w:jc w:val="center"/>
        <w:rPr>
          <w:rFonts w:ascii="Cambria" w:hAnsi="Cambria" w:cs="Arial"/>
          <w:b/>
          <w:sz w:val="32"/>
          <w:szCs w:val="22"/>
        </w:rPr>
      </w:pPr>
      <w:r w:rsidRPr="004546BC">
        <w:rPr>
          <w:rFonts w:ascii="Cambria" w:hAnsi="Cambria" w:cs="Arial"/>
          <w:b/>
          <w:sz w:val="32"/>
          <w:szCs w:val="22"/>
        </w:rPr>
        <w:lastRenderedPageBreak/>
        <w:t xml:space="preserve">SOLICITARE DE EXPRIMARE A INTERESULUI </w:t>
      </w:r>
    </w:p>
    <w:p w14:paraId="15964DA1" w14:textId="43296BB7" w:rsidR="00537C52" w:rsidRPr="004546BC" w:rsidRDefault="00537C52" w:rsidP="00136E9A">
      <w:pPr>
        <w:jc w:val="center"/>
        <w:rPr>
          <w:rFonts w:ascii="Cambria" w:hAnsi="Cambria" w:cs="Arial"/>
          <w:b/>
          <w:sz w:val="32"/>
          <w:szCs w:val="22"/>
        </w:rPr>
      </w:pPr>
      <w:r w:rsidRPr="004546BC">
        <w:rPr>
          <w:rFonts w:ascii="Cambria" w:hAnsi="Cambria" w:cs="Arial"/>
          <w:b/>
          <w:sz w:val="32"/>
          <w:szCs w:val="22"/>
        </w:rPr>
        <w:t>(</w:t>
      </w:r>
      <w:r w:rsidR="00D026E7" w:rsidRPr="004546BC">
        <w:rPr>
          <w:rFonts w:ascii="Cambria" w:hAnsi="Cambria" w:cs="Arial"/>
          <w:b/>
          <w:sz w:val="32"/>
          <w:szCs w:val="22"/>
        </w:rPr>
        <w:t>Consultanți individuali</w:t>
      </w:r>
      <w:r w:rsidRPr="004546BC">
        <w:rPr>
          <w:rFonts w:ascii="Cambria" w:hAnsi="Cambria" w:cs="Arial"/>
          <w:b/>
          <w:sz w:val="32"/>
          <w:szCs w:val="22"/>
        </w:rPr>
        <w:t>)</w:t>
      </w:r>
    </w:p>
    <w:p w14:paraId="4CEAE3F4" w14:textId="077D7DE9" w:rsidR="00537C52" w:rsidRPr="004546BC" w:rsidRDefault="00E85FF1" w:rsidP="002E52BA">
      <w:pPr>
        <w:suppressAutoHyphens/>
        <w:spacing w:before="240"/>
        <w:rPr>
          <w:rFonts w:ascii="Cambria" w:hAnsi="Cambria" w:cs="Arial"/>
          <w:bCs/>
          <w:i/>
          <w:iCs/>
          <w:spacing w:val="-2"/>
        </w:rPr>
      </w:pPr>
      <w:r w:rsidRPr="004546BC">
        <w:rPr>
          <w:rFonts w:ascii="Cambria" w:hAnsi="Cambria" w:cs="Arial"/>
          <w:bCs/>
          <w:i/>
          <w:iCs/>
          <w:spacing w:val="-2"/>
        </w:rPr>
        <w:t>REPUBLIC</w:t>
      </w:r>
      <w:r w:rsidR="00D026E7" w:rsidRPr="004546BC">
        <w:rPr>
          <w:rFonts w:ascii="Cambria" w:hAnsi="Cambria" w:cs="Arial"/>
          <w:bCs/>
          <w:i/>
          <w:iCs/>
          <w:spacing w:val="-2"/>
        </w:rPr>
        <w:t>A</w:t>
      </w:r>
      <w:r w:rsidRPr="004546BC">
        <w:rPr>
          <w:rFonts w:ascii="Cambria" w:hAnsi="Cambria" w:cs="Arial"/>
          <w:bCs/>
          <w:i/>
          <w:iCs/>
          <w:spacing w:val="-2"/>
        </w:rPr>
        <w:t xml:space="preserve">  MOLDOVA</w:t>
      </w:r>
    </w:p>
    <w:p w14:paraId="5710749F" w14:textId="2280C69F" w:rsidR="00E85FF1" w:rsidRPr="004546BC" w:rsidRDefault="005A6883" w:rsidP="00E85FF1">
      <w:pPr>
        <w:suppressAutoHyphens/>
        <w:spacing w:before="240"/>
        <w:rPr>
          <w:rFonts w:ascii="Cambria" w:hAnsi="Cambria" w:cs="Arial"/>
          <w:bCs/>
          <w:i/>
          <w:iCs/>
          <w:spacing w:val="-2"/>
        </w:rPr>
      </w:pPr>
      <w:r>
        <w:rPr>
          <w:rFonts w:ascii="Cambria" w:hAnsi="Cambria" w:cs="Arial"/>
          <w:bCs/>
          <w:i/>
          <w:iCs/>
          <w:spacing w:val="-2"/>
        </w:rPr>
        <w:t>ÎMBUNĂTĂȚIREA CAPACITĂȚILOR PENTRU TRANSFORMAREA ZONEI RURALE</w:t>
      </w:r>
      <w:r w:rsidR="00E85FF1" w:rsidRPr="00A66A94">
        <w:rPr>
          <w:rFonts w:ascii="Cambria" w:hAnsi="Cambria" w:cs="Arial"/>
          <w:bCs/>
          <w:i/>
          <w:iCs/>
          <w:spacing w:val="-2"/>
        </w:rPr>
        <w:t xml:space="preserve"> (</w:t>
      </w:r>
      <w:r w:rsidR="00B86ACD">
        <w:rPr>
          <w:rFonts w:ascii="Cambria" w:hAnsi="Cambria" w:cs="Arial"/>
          <w:bCs/>
          <w:i/>
          <w:iCs/>
          <w:spacing w:val="-2"/>
        </w:rPr>
        <w:t>TRTP</w:t>
      </w:r>
      <w:r w:rsidR="00E85FF1" w:rsidRPr="00A66A94">
        <w:rPr>
          <w:rFonts w:ascii="Cambria" w:hAnsi="Cambria" w:cs="Arial"/>
          <w:bCs/>
          <w:i/>
          <w:iCs/>
          <w:spacing w:val="-2"/>
        </w:rPr>
        <w:t>)</w:t>
      </w:r>
    </w:p>
    <w:p w14:paraId="6BCBE257" w14:textId="77777777" w:rsidR="00E85FF1" w:rsidRPr="004546BC" w:rsidRDefault="00E85FF1" w:rsidP="00E85FF1">
      <w:pPr>
        <w:rPr>
          <w:rFonts w:ascii="Cambria" w:hAnsi="Cambria" w:cs="Arial"/>
          <w:b/>
        </w:rPr>
      </w:pPr>
    </w:p>
    <w:p w14:paraId="1C9B5368" w14:textId="69D52B59" w:rsidR="00E85FF1" w:rsidRPr="00B86ACD" w:rsidRDefault="00790064" w:rsidP="000625A6">
      <w:pPr>
        <w:jc w:val="both"/>
        <w:rPr>
          <w:rFonts w:ascii="Cambria" w:hAnsi="Cambria" w:cs="Arial"/>
          <w:i/>
          <w:iCs/>
          <w:color w:val="007BB8"/>
        </w:rPr>
      </w:pPr>
      <w:r w:rsidRPr="004546BC">
        <w:rPr>
          <w:rFonts w:ascii="Cambria" w:hAnsi="Cambria" w:cs="Arial"/>
          <w:b/>
        </w:rPr>
        <w:t xml:space="preserve">Titlul sarcinii: </w:t>
      </w:r>
      <w:bookmarkStart w:id="0" w:name="_Hlk196830270"/>
      <w:bookmarkStart w:id="1" w:name="_Hlk196831029"/>
      <w:r w:rsidR="000625A6" w:rsidRPr="000625A6">
        <w:rPr>
          <w:rFonts w:ascii="Cambria" w:hAnsi="Cambria" w:cs="Arial"/>
          <w:i/>
          <w:iCs/>
          <w:color w:val="007BB8"/>
        </w:rPr>
        <w:t>Selectarea responsabilului tehnic pentru supravegherea lucrărilor civile la construcția sistemului de irigare în s. Mărculești r-nul Florești finanțat în cadrul Proiectelor IFAD în anul 2025</w:t>
      </w:r>
    </w:p>
    <w:bookmarkEnd w:id="0"/>
    <w:bookmarkEnd w:id="1"/>
    <w:p w14:paraId="441EF798" w14:textId="77777777" w:rsidR="005A6883" w:rsidRPr="00E87BB0" w:rsidRDefault="005A6883" w:rsidP="005A6883">
      <w:pPr>
        <w:jc w:val="both"/>
        <w:rPr>
          <w:rFonts w:ascii="Cambria" w:hAnsi="Cambria" w:cs="Arial"/>
        </w:rPr>
      </w:pPr>
    </w:p>
    <w:p w14:paraId="1F4B0CCE" w14:textId="77777777" w:rsidR="005A6883" w:rsidRPr="005A6883" w:rsidRDefault="005A6883" w:rsidP="005A6883">
      <w:pPr>
        <w:jc w:val="both"/>
        <w:rPr>
          <w:rFonts w:ascii="Cambria" w:hAnsi="Cambria" w:cs="Arial"/>
          <w:spacing w:val="-2"/>
        </w:rPr>
      </w:pPr>
      <w:r w:rsidRPr="005A6883">
        <w:rPr>
          <w:rFonts w:ascii="Cambria" w:hAnsi="Cambria" w:cs="Arial"/>
          <w:spacing w:val="-2"/>
        </w:rPr>
        <w:t>UCIP IFAD a primit finanțare de la Fondul Internațional pentru Dezvoltare Agricolă (IFAD) pentru costurile aferente Proiectului de Retenție a Talentelor pentru Transformarea Rurală (TRTP) și intenționează să utilizeze o parte din fonduri pentru recrutarea serviciilor de consultanță furnizate de un consultant individual în cadrul postului de consultant în agricultură și politici, cu scopul de a consolida capacitatea tehnică a Ministerului Agriculturii și Industriei Alimentare.</w:t>
      </w:r>
    </w:p>
    <w:p w14:paraId="1D36F91B" w14:textId="77777777" w:rsidR="005A6883" w:rsidRPr="005A6883" w:rsidRDefault="005A6883" w:rsidP="005A6883">
      <w:pPr>
        <w:jc w:val="both"/>
        <w:rPr>
          <w:rFonts w:ascii="Cambria" w:hAnsi="Cambria" w:cs="Arial"/>
          <w:spacing w:val="-2"/>
        </w:rPr>
      </w:pPr>
    </w:p>
    <w:p w14:paraId="38C30A89" w14:textId="77777777" w:rsidR="005A6883" w:rsidRDefault="005A6883" w:rsidP="00530394">
      <w:pPr>
        <w:jc w:val="both"/>
        <w:rPr>
          <w:rFonts w:ascii="Cambria" w:hAnsi="Cambria" w:cs="Arial"/>
          <w:spacing w:val="-2"/>
        </w:rPr>
      </w:pPr>
      <w:r w:rsidRPr="005A6883">
        <w:rPr>
          <w:rFonts w:ascii="Cambria" w:hAnsi="Cambria" w:cs="Arial"/>
          <w:spacing w:val="-2"/>
        </w:rPr>
        <w:t>Utilizarea oricărei finanțări din partea IFAD va fi supusă aprobării IFAD, conform termenilor și condițiilor acordului de finanțare, precum și regulilor, politicilor și procedurilor IFAD. IFAD și oficialii, agenții și angajații săi vor fi exonerați de orice răspundere în legătură cu orice procese, proceduri, reclamații, cereri, pierderi sau responsabilități de orice natură, inițiate de orice parte în legătură cu Proiectul de Retenție a Talentelor pentru Transformarea Rurală (TRTP).</w:t>
      </w:r>
      <w:r>
        <w:rPr>
          <w:rFonts w:ascii="Cambria" w:hAnsi="Cambria" w:cs="Arial"/>
          <w:spacing w:val="-2"/>
        </w:rPr>
        <w:t xml:space="preserve"> </w:t>
      </w:r>
    </w:p>
    <w:p w14:paraId="5374ED32" w14:textId="77777777" w:rsidR="005A6883" w:rsidRDefault="005A6883" w:rsidP="00530394">
      <w:pPr>
        <w:jc w:val="both"/>
        <w:rPr>
          <w:rFonts w:ascii="Cambria" w:hAnsi="Cambria" w:cs="Arial"/>
          <w:spacing w:val="-2"/>
        </w:rPr>
      </w:pPr>
    </w:p>
    <w:p w14:paraId="61E89485" w14:textId="77777777" w:rsidR="000625A6" w:rsidRPr="00B86ACD" w:rsidRDefault="005A6883" w:rsidP="000625A6">
      <w:pPr>
        <w:jc w:val="both"/>
        <w:rPr>
          <w:rFonts w:ascii="Cambria" w:hAnsi="Cambria" w:cs="Arial"/>
          <w:i/>
          <w:iCs/>
          <w:color w:val="007BB8"/>
        </w:rPr>
      </w:pPr>
      <w:r>
        <w:rPr>
          <w:rFonts w:ascii="Cambria" w:hAnsi="Cambria" w:cs="Arial"/>
          <w:spacing w:val="-2"/>
        </w:rPr>
        <w:t xml:space="preserve">Prin urmare UCIP IFAD </w:t>
      </w:r>
      <w:r w:rsidR="00790064" w:rsidRPr="004546BC">
        <w:rPr>
          <w:rFonts w:ascii="Cambria" w:hAnsi="Cambria" w:cs="Arial"/>
          <w:spacing w:val="-2"/>
        </w:rPr>
        <w:t xml:space="preserve"> intenționează să aplice o parte din fonduri pentru contractarea serviciilor de consultanță prestate de un consultant individual în cadrul postului de </w:t>
      </w:r>
      <w:r w:rsidR="00C45C5D" w:rsidRPr="000625A6">
        <w:rPr>
          <w:rFonts w:ascii="Cambria" w:hAnsi="Cambria" w:cs="Arial"/>
          <w:bCs/>
          <w:i/>
          <w:iCs/>
          <w:color w:val="007BB8"/>
          <w:spacing w:val="-2"/>
        </w:rPr>
        <w:t xml:space="preserve">Responsabil tehnic </w:t>
      </w:r>
      <w:r w:rsidR="000625A6" w:rsidRPr="000625A6">
        <w:rPr>
          <w:rFonts w:ascii="Cambria" w:hAnsi="Cambria" w:cs="Arial"/>
          <w:bCs/>
          <w:i/>
          <w:iCs/>
          <w:color w:val="007BB8"/>
        </w:rPr>
        <w:t>pentru supravegherea lucrărilor civile la construcția sistemului de irigare în s. Mărculești r-nul Florești finanțat în cadrul Proiectelor IFAD în anul 2025</w:t>
      </w:r>
    </w:p>
    <w:p w14:paraId="7D4656A3" w14:textId="3296ADE0" w:rsidR="00D04705" w:rsidRPr="004546BC" w:rsidRDefault="00D04705" w:rsidP="00530394">
      <w:pPr>
        <w:jc w:val="both"/>
        <w:rPr>
          <w:rFonts w:ascii="Cambria" w:hAnsi="Cambria" w:cs="Arial"/>
          <w:spacing w:val="-2"/>
        </w:rPr>
      </w:pPr>
    </w:p>
    <w:p w14:paraId="6D167EAE" w14:textId="62CA96B5" w:rsidR="00537C52" w:rsidRPr="004546BC" w:rsidRDefault="00E74F3D" w:rsidP="00D04705">
      <w:pPr>
        <w:jc w:val="both"/>
        <w:rPr>
          <w:rFonts w:ascii="Cambria" w:hAnsi="Cambria" w:cs="Arial"/>
          <w:spacing w:val="-2"/>
        </w:rPr>
      </w:pPr>
      <w:r w:rsidRPr="004546BC">
        <w:rPr>
          <w:rFonts w:ascii="Cambria" w:hAnsi="Cambria" w:cs="Arial"/>
          <w:spacing w:val="-2"/>
        </w:rPr>
        <w:t xml:space="preserve">Utilizarea oricărei finanțări din partea IFAD urmează să fie aprobată de către IFAD, în conformitate cu termenii și condițiile Acordului de finanțare, precum și cu normele, politicile și procedurile IFAD. IFAD, precum și oficialii, agenții și angajații săi sunt protejați împotriva tuturor proceselor, procedurilor, pretențiilor, cererilor, pierderilor și răspunderii de orice fel sau natură, intentate de orice parte în legătură cu </w:t>
      </w:r>
      <w:r w:rsidR="005A6883">
        <w:rPr>
          <w:rFonts w:ascii="Cambria" w:hAnsi="Cambria" w:cs="Arial"/>
          <w:spacing w:val="-2"/>
        </w:rPr>
        <w:t>proiectul TRTP.</w:t>
      </w:r>
    </w:p>
    <w:p w14:paraId="789E04FF" w14:textId="77777777" w:rsidR="00D04705" w:rsidRPr="004546BC" w:rsidRDefault="00D04705" w:rsidP="00D04705">
      <w:pPr>
        <w:jc w:val="both"/>
        <w:rPr>
          <w:rFonts w:ascii="Cambria" w:hAnsi="Cambria" w:cs="Arial"/>
          <w:spacing w:val="-2"/>
        </w:rPr>
      </w:pPr>
    </w:p>
    <w:p w14:paraId="3F81053B" w14:textId="2B3F470A" w:rsidR="00E74F3D" w:rsidRPr="00C96FE0" w:rsidRDefault="00E74F3D" w:rsidP="00E74F3D">
      <w:pPr>
        <w:suppressAutoHyphens/>
        <w:jc w:val="both"/>
        <w:rPr>
          <w:rFonts w:ascii="Cambria" w:hAnsi="Cambria" w:cs="Arial"/>
          <w:b/>
          <w:spacing w:val="-2"/>
        </w:rPr>
      </w:pPr>
      <w:r w:rsidRPr="004546BC">
        <w:rPr>
          <w:rFonts w:ascii="Cambria" w:hAnsi="Cambria" w:cs="Arial"/>
          <w:spacing w:val="-2"/>
        </w:rPr>
        <w:t xml:space="preserve">Sarcina serviciilor de consultanță ("serviciile") constă în contractarea unui specialist individual care </w:t>
      </w:r>
      <w:r w:rsidRPr="00B86ACD">
        <w:rPr>
          <w:rFonts w:ascii="Cambria" w:hAnsi="Cambria" w:cs="Arial"/>
          <w:b/>
          <w:color w:val="007BB8"/>
          <w:spacing w:val="-2"/>
        </w:rPr>
        <w:t xml:space="preserve">să ofere suport, </w:t>
      </w:r>
      <w:r w:rsidR="00B86ACD" w:rsidRPr="00B86ACD">
        <w:rPr>
          <w:rFonts w:ascii="Cambria" w:hAnsi="Cambria" w:cs="Arial"/>
          <w:b/>
          <w:color w:val="007BB8"/>
          <w:spacing w:val="-2"/>
        </w:rPr>
        <w:t xml:space="preserve">pentru supravegherea lucrărilor civile la </w:t>
      </w:r>
      <w:r w:rsidR="000625A6" w:rsidRPr="000625A6">
        <w:rPr>
          <w:rFonts w:ascii="Cambria" w:hAnsi="Cambria" w:cs="Arial"/>
          <w:b/>
          <w:color w:val="007BB8"/>
          <w:spacing w:val="-2"/>
        </w:rPr>
        <w:t>construcția sistemului de irigare în s. Mărculești r-nul Florești finanțat în cadrul Proiectelor IFAD în anul 2025</w:t>
      </w:r>
      <w:r w:rsidR="005A6883" w:rsidRPr="00B86ACD">
        <w:rPr>
          <w:rFonts w:ascii="Cambria" w:hAnsi="Cambria" w:cs="Arial"/>
          <w:b/>
          <w:color w:val="007BB8"/>
          <w:spacing w:val="-2"/>
        </w:rPr>
        <w:t xml:space="preserve"> </w:t>
      </w:r>
      <w:r w:rsidR="005A6883" w:rsidRPr="005A6883">
        <w:rPr>
          <w:rFonts w:ascii="Cambria" w:hAnsi="Cambria" w:cs="Arial"/>
          <w:bCs/>
          <w:spacing w:val="-2"/>
        </w:rPr>
        <w:t xml:space="preserve">care sunt </w:t>
      </w:r>
      <w:r w:rsidR="00AD4163" w:rsidRPr="005A6883">
        <w:rPr>
          <w:rFonts w:ascii="Cambria" w:hAnsi="Cambria" w:cs="Arial"/>
          <w:bCs/>
          <w:spacing w:val="-2"/>
        </w:rPr>
        <w:t xml:space="preserve">descrise în Termenii de referință, în </w:t>
      </w:r>
      <w:r w:rsidRPr="005A6883">
        <w:rPr>
          <w:rFonts w:ascii="Cambria" w:hAnsi="Cambria" w:cs="Arial"/>
          <w:bCs/>
          <w:spacing w:val="-2"/>
        </w:rPr>
        <w:t xml:space="preserve">conformitate cu normele și reglementările </w:t>
      </w:r>
      <w:r w:rsidR="00AD4163" w:rsidRPr="005A6883">
        <w:rPr>
          <w:rFonts w:ascii="Cambria" w:hAnsi="Cambria" w:cs="Arial"/>
          <w:bCs/>
          <w:spacing w:val="-2"/>
        </w:rPr>
        <w:t>din domeniu</w:t>
      </w:r>
      <w:r w:rsidRPr="005A6883">
        <w:rPr>
          <w:rFonts w:ascii="Cambria" w:hAnsi="Cambria" w:cs="Arial"/>
          <w:bCs/>
          <w:spacing w:val="-2"/>
        </w:rPr>
        <w:t>.</w:t>
      </w:r>
      <w:r w:rsidRPr="00C96FE0">
        <w:rPr>
          <w:rFonts w:ascii="Cambria" w:hAnsi="Cambria" w:cs="Arial"/>
          <w:b/>
          <w:spacing w:val="-2"/>
        </w:rPr>
        <w:t xml:space="preserve"> </w:t>
      </w:r>
    </w:p>
    <w:p w14:paraId="3347832D" w14:textId="1349689C" w:rsidR="0007765A" w:rsidRPr="009A625D" w:rsidRDefault="00E74F3D" w:rsidP="00E74F3D">
      <w:pPr>
        <w:suppressAutoHyphens/>
        <w:jc w:val="both"/>
        <w:rPr>
          <w:rFonts w:ascii="Cambria" w:hAnsi="Cambria"/>
          <w:b/>
          <w:bCs/>
          <w:color w:val="007BB8"/>
        </w:rPr>
      </w:pPr>
      <w:r w:rsidRPr="009A625D">
        <w:rPr>
          <w:rFonts w:ascii="Cambria" w:hAnsi="Cambria" w:cs="Arial"/>
          <w:b/>
          <w:bCs/>
          <w:color w:val="007BB8"/>
          <w:spacing w:val="-2"/>
        </w:rPr>
        <w:t xml:space="preserve">Începutul preconizat al </w:t>
      </w:r>
      <w:r w:rsidR="00106E67" w:rsidRPr="009A625D">
        <w:rPr>
          <w:rFonts w:ascii="Cambria" w:hAnsi="Cambria" w:cs="Arial"/>
          <w:b/>
          <w:bCs/>
          <w:color w:val="007BB8"/>
          <w:spacing w:val="-2"/>
        </w:rPr>
        <w:t>activității</w:t>
      </w:r>
      <w:r w:rsidRPr="009A625D">
        <w:rPr>
          <w:rFonts w:ascii="Cambria" w:hAnsi="Cambria" w:cs="Arial"/>
          <w:b/>
          <w:bCs/>
          <w:color w:val="007BB8"/>
          <w:spacing w:val="-2"/>
        </w:rPr>
        <w:t xml:space="preserve"> este </w:t>
      </w:r>
      <w:r w:rsidR="00B86ACD">
        <w:rPr>
          <w:rFonts w:ascii="Cambria" w:hAnsi="Cambria" w:cs="Arial"/>
          <w:b/>
          <w:bCs/>
          <w:color w:val="007BB8"/>
          <w:spacing w:val="-2"/>
        </w:rPr>
        <w:t>Iunie</w:t>
      </w:r>
      <w:r w:rsidRPr="009A625D">
        <w:rPr>
          <w:rFonts w:ascii="Cambria" w:hAnsi="Cambria" w:cs="Arial"/>
          <w:b/>
          <w:bCs/>
          <w:color w:val="007BB8"/>
          <w:spacing w:val="-2"/>
        </w:rPr>
        <w:t xml:space="preserve"> 202</w:t>
      </w:r>
      <w:r w:rsidR="009A625D" w:rsidRPr="009A625D">
        <w:rPr>
          <w:rFonts w:ascii="Cambria" w:hAnsi="Cambria" w:cs="Arial"/>
          <w:b/>
          <w:bCs/>
          <w:color w:val="007BB8"/>
          <w:spacing w:val="-2"/>
        </w:rPr>
        <w:t>5</w:t>
      </w:r>
      <w:r w:rsidRPr="009A625D">
        <w:rPr>
          <w:rFonts w:ascii="Cambria" w:hAnsi="Cambria" w:cs="Arial"/>
          <w:b/>
          <w:bCs/>
          <w:color w:val="007BB8"/>
          <w:spacing w:val="-2"/>
        </w:rPr>
        <w:t>.</w:t>
      </w:r>
    </w:p>
    <w:p w14:paraId="1C3A640E" w14:textId="784C109E" w:rsidR="0007765A" w:rsidRPr="00412344" w:rsidRDefault="00E74F3D" w:rsidP="00D04705">
      <w:pPr>
        <w:suppressAutoHyphens/>
        <w:spacing w:before="240"/>
        <w:jc w:val="both"/>
        <w:rPr>
          <w:rFonts w:ascii="Cambria" w:hAnsi="Cambria" w:cs="Arial"/>
          <w:spacing w:val="-2"/>
        </w:rPr>
      </w:pPr>
      <w:r w:rsidRPr="00412344">
        <w:rPr>
          <w:rFonts w:ascii="Cambria" w:hAnsi="Cambria" w:cs="Arial"/>
          <w:spacing w:val="-2"/>
        </w:rPr>
        <w:t>Termenii de referință (</w:t>
      </w:r>
      <w:proofErr w:type="spellStart"/>
      <w:r w:rsidRPr="00412344">
        <w:rPr>
          <w:rFonts w:ascii="Cambria" w:hAnsi="Cambria" w:cs="Arial"/>
          <w:spacing w:val="-2"/>
        </w:rPr>
        <w:t>TdR</w:t>
      </w:r>
      <w:proofErr w:type="spellEnd"/>
      <w:r w:rsidRPr="00412344">
        <w:rPr>
          <w:rFonts w:ascii="Cambria" w:hAnsi="Cambria" w:cs="Arial"/>
          <w:spacing w:val="-2"/>
        </w:rPr>
        <w:t>) detaliați ai acestei sarcini sunt prezentați în anexa la prezentul REOI</w:t>
      </w:r>
      <w:r w:rsidR="0007765A" w:rsidRPr="00412344">
        <w:rPr>
          <w:rFonts w:ascii="Cambria" w:hAnsi="Cambria" w:cs="Arial"/>
          <w:spacing w:val="-2"/>
        </w:rPr>
        <w:t>.</w:t>
      </w:r>
    </w:p>
    <w:p w14:paraId="33429714" w14:textId="418E478C" w:rsidR="00781CC8" w:rsidRPr="004546BC" w:rsidRDefault="00E74F3D" w:rsidP="00D04705">
      <w:pPr>
        <w:suppressAutoHyphens/>
        <w:spacing w:before="240"/>
        <w:jc w:val="both"/>
        <w:rPr>
          <w:rFonts w:ascii="Cambria" w:hAnsi="Cambria" w:cs="Arial"/>
          <w:spacing w:val="-2"/>
        </w:rPr>
      </w:pPr>
      <w:r w:rsidRPr="004546BC">
        <w:rPr>
          <w:rFonts w:ascii="Cambria" w:hAnsi="Cambria" w:cs="Arial"/>
          <w:spacing w:val="-2"/>
        </w:rPr>
        <w:t xml:space="preserve">Se atrage atenția consultanților interesați asupra politicii IFAD de combatere a spălării banilor și a finanțării terorismului și asupra politicii revizuite a IFAD privind prevenirea fraudei și a corupției în activitățile și operațiunile sale. Aceasta din urmă stabilește dispozițiile IFAD privind practicile interzise. În plus, IFAD se străduiește să asigure un mediu de lucru sigur, lipsit de hărțuire, inclusiv de hărțuire sexuală, și lipsit de exploatare și abuzuri sexuale (SEA) în cadrul activităților și </w:t>
      </w:r>
      <w:r w:rsidRPr="004546BC">
        <w:rPr>
          <w:rFonts w:ascii="Cambria" w:hAnsi="Cambria" w:cs="Arial"/>
          <w:spacing w:val="-2"/>
        </w:rPr>
        <w:lastRenderedPageBreak/>
        <w:t>operațiunilor sale, așa cum este detaliat în Politica IFAD de prevenire și combatere a hărțuirii, exploatării și abuzurilor sexuale</w:t>
      </w:r>
      <w:r w:rsidR="0082576D" w:rsidRPr="004546BC">
        <w:rPr>
          <w:rFonts w:ascii="Cambria" w:hAnsi="Cambria" w:cs="Arial"/>
          <w:spacing w:val="-2"/>
        </w:rPr>
        <w:t>.</w:t>
      </w:r>
      <w:r w:rsidR="0082576D" w:rsidRPr="004546BC">
        <w:rPr>
          <w:rStyle w:val="FootnoteReference"/>
          <w:rFonts w:ascii="Cambria" w:hAnsi="Cambria" w:cstheme="minorBidi"/>
          <w:iCs/>
          <w:color w:val="000000" w:themeColor="text1"/>
        </w:rPr>
        <w:footnoteReference w:id="1"/>
      </w:r>
    </w:p>
    <w:p w14:paraId="0786B2A9" w14:textId="0F86DD61" w:rsidR="001E7AD6" w:rsidRPr="004546BC" w:rsidRDefault="00E74F3D" w:rsidP="00D04705">
      <w:pPr>
        <w:suppressAutoHyphens/>
        <w:spacing w:before="240"/>
        <w:jc w:val="both"/>
        <w:rPr>
          <w:rFonts w:ascii="Cambria" w:eastAsia="SimSun" w:hAnsi="Cambria" w:cstheme="minorBidi"/>
          <w:lang w:eastAsia="zh-CN"/>
        </w:rPr>
      </w:pPr>
      <w:r w:rsidRPr="004546BC">
        <w:rPr>
          <w:rFonts w:ascii="Cambria" w:eastAsia="SimSun" w:hAnsi="Cambria" w:cstheme="minorBidi"/>
          <w:lang w:eastAsia="zh-CN"/>
        </w:rPr>
        <w:t>Consultanții interesați nu trebuie să aibă niciun conflict de interese real, potențial sau perceput în mod rezonabil. Consultanții care se află într-un conflict de interese real, potențial sau perceput în mod rezonabil sunt descalificați, cu excepția cazului în care fondul aprobă în mod explicit contrariul. Se consideră că consultanții au un conflict de interese dacă: a) au o relație care le oferă informații nejustificate sau nedeclarate despre procesul de selecție și executarea contractului sau o influență asupra acestuia; sau b) au o relație de afaceri sau de familie cu un membru al consiliului de administrație al clientului sau cu personalul acestuia, cu Fondul sau cu personalul acestuia sau cu orice altă persoană care a fost, a fost sau ar putea fi în mod rezonabil implicată direct sau indirect în orice parte (i) a pregătirii REOI, (ii) a procesului de selecție pentru această achiziție sau (iii) a executării contractului. Consultanții au obligația permanentă de a dezvălui orice situație de conflict de interese real, potențial sau perceput în mod rezonabil în timpul pregătirii REOI, al procesului de selecție sau al executării contractului. Necomunicarea în mod corespunzător a oricăreia dintre aceste situații poate conduce la acțiuni adecvate, inclusiv descalificarea consultantului, rezilierea contractului și orice alte acțiuni adecvate în conformitate cu Politica IFAD privind prevenirea fraudei și a corupției în cadrul proiectelor și operațiunilor sale.</w:t>
      </w:r>
      <w:r w:rsidR="0082576D" w:rsidRPr="004546BC">
        <w:rPr>
          <w:rFonts w:ascii="Cambria" w:eastAsia="SimSun" w:hAnsi="Cambria" w:cstheme="minorBidi"/>
          <w:lang w:eastAsia="zh-CN"/>
        </w:rPr>
        <w:t>.</w:t>
      </w:r>
    </w:p>
    <w:p w14:paraId="0A90FB95" w14:textId="77777777" w:rsidR="000625A6" w:rsidRPr="00B86ACD" w:rsidRDefault="0073284F" w:rsidP="000625A6">
      <w:pPr>
        <w:jc w:val="both"/>
        <w:rPr>
          <w:rFonts w:ascii="Cambria" w:hAnsi="Cambria" w:cs="Arial"/>
          <w:i/>
          <w:iCs/>
          <w:color w:val="007BB8"/>
        </w:rPr>
      </w:pPr>
      <w:r w:rsidRPr="004546BC">
        <w:rPr>
          <w:rFonts w:ascii="Cambria" w:eastAsia="SimSun" w:hAnsi="Cambria" w:cstheme="minorBidi"/>
          <w:lang w:eastAsia="zh-CN"/>
        </w:rPr>
        <w:t xml:space="preserve">Unitatea Consolidată pentru Implementarea Programelor IFAD ("UCIP IFAD") invită acum consultanții individuali eligibili ("consultanți") să își manifeste interesul </w:t>
      </w:r>
      <w:r w:rsidR="00C14A08">
        <w:rPr>
          <w:rFonts w:ascii="Cambria" w:eastAsia="SimSun" w:hAnsi="Cambria" w:cstheme="minorBidi"/>
          <w:lang w:eastAsia="zh-CN"/>
        </w:rPr>
        <w:t>pentru furnizarea serviciilor</w:t>
      </w:r>
      <w:r w:rsidR="00FA2326">
        <w:rPr>
          <w:rFonts w:ascii="Cambria" w:eastAsia="SimSun" w:hAnsi="Cambria" w:cstheme="minorBidi"/>
          <w:lang w:eastAsia="zh-CN"/>
        </w:rPr>
        <w:t xml:space="preserve"> de </w:t>
      </w:r>
      <w:r w:rsidR="000625A6" w:rsidRPr="000625A6">
        <w:rPr>
          <w:rFonts w:ascii="Cambria" w:hAnsi="Cambria" w:cs="Arial"/>
          <w:bCs/>
          <w:i/>
          <w:iCs/>
          <w:color w:val="007BB8"/>
          <w:spacing w:val="-2"/>
        </w:rPr>
        <w:t xml:space="preserve">Responsabil tehnic </w:t>
      </w:r>
      <w:r w:rsidR="000625A6" w:rsidRPr="000625A6">
        <w:rPr>
          <w:rFonts w:ascii="Cambria" w:hAnsi="Cambria" w:cs="Arial"/>
          <w:bCs/>
          <w:i/>
          <w:iCs/>
          <w:color w:val="007BB8"/>
        </w:rPr>
        <w:t>pentru supravegherea lucrărilor civile la construcția sistemului de irigare în s. Mărculești r-nul Florești finanțat în cadrul Proiectelor IFAD în anul 2025</w:t>
      </w:r>
    </w:p>
    <w:p w14:paraId="42DC3CB8" w14:textId="771049EF" w:rsidR="00391645" w:rsidRDefault="00391645" w:rsidP="00D7135E">
      <w:pPr>
        <w:suppressAutoHyphens/>
        <w:spacing w:before="240"/>
        <w:jc w:val="both"/>
        <w:rPr>
          <w:rFonts w:ascii="Cambria" w:eastAsia="SimSun" w:hAnsi="Cambria" w:cstheme="minorBidi"/>
          <w:color w:val="007BB8"/>
          <w:lang w:eastAsia="zh-CN"/>
        </w:rPr>
      </w:pPr>
    </w:p>
    <w:p w14:paraId="7F93133A" w14:textId="77777777" w:rsidR="00391645" w:rsidRDefault="00391645" w:rsidP="00D7135E">
      <w:pPr>
        <w:suppressAutoHyphens/>
        <w:spacing w:before="240"/>
        <w:jc w:val="both"/>
        <w:rPr>
          <w:rFonts w:ascii="Cambria" w:eastAsia="SimSun" w:hAnsi="Cambria" w:cstheme="minorBidi"/>
          <w:color w:val="007BB8"/>
          <w:lang w:eastAsia="zh-CN"/>
        </w:rPr>
      </w:pPr>
    </w:p>
    <w:p w14:paraId="18D34F2E" w14:textId="77777777" w:rsidR="00391645" w:rsidRPr="00391645" w:rsidRDefault="00391645" w:rsidP="00D7135E">
      <w:pPr>
        <w:suppressAutoHyphens/>
        <w:spacing w:before="240"/>
        <w:jc w:val="both"/>
        <w:rPr>
          <w:rFonts w:ascii="Cambria" w:eastAsia="SimSun" w:hAnsi="Cambria" w:cstheme="minorBidi"/>
          <w:color w:val="007BB8"/>
          <w:lang w:eastAsia="zh-CN"/>
        </w:rPr>
      </w:pPr>
    </w:p>
    <w:p w14:paraId="468423ED" w14:textId="77777777" w:rsidR="00391645" w:rsidRDefault="00391645" w:rsidP="00391645">
      <w:pPr>
        <w:spacing w:before="100" w:beforeAutospacing="1" w:after="100" w:afterAutospacing="1"/>
        <w:rPr>
          <w:lang w:val="en-US"/>
        </w:rPr>
      </w:pPr>
      <w:r>
        <w:t>Consultanții interesați trebuie să furnizeze informații care să demonstreze că au calificările necesare și experiența relevantă pentru prestarea serviciilor solicitate. Dosarul va include, în mod</w:t>
      </w:r>
      <w:r w:rsidRPr="00876AFE">
        <w:rPr>
          <w:color w:val="007BB8"/>
        </w:rPr>
        <w:t xml:space="preserve"> </w:t>
      </w:r>
      <w:r w:rsidRPr="00876AFE">
        <w:rPr>
          <w:rStyle w:val="Strong"/>
          <w:color w:val="007BB8"/>
        </w:rPr>
        <w:t>obligatoriu</w:t>
      </w:r>
      <w:r>
        <w:t>, următoarele documente:</w:t>
      </w:r>
    </w:p>
    <w:p w14:paraId="56630739" w14:textId="77777777" w:rsidR="00391645" w:rsidRPr="00876AFE"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Diploma de studii de licență și/sau masterat;</w:t>
      </w:r>
    </w:p>
    <w:p w14:paraId="30190487" w14:textId="77777777" w:rsidR="00391645" w:rsidRPr="00876AFE"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Certificate privind cursuri de instruire/perfecționare relevante;</w:t>
      </w:r>
    </w:p>
    <w:p w14:paraId="4ACF7B52" w14:textId="77777777" w:rsidR="00391645" w:rsidRPr="00876AFE"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 xml:space="preserve">Certificat de atestare </w:t>
      </w:r>
      <w:proofErr w:type="spellStart"/>
      <w:r w:rsidRPr="00876AFE">
        <w:rPr>
          <w:rFonts w:ascii="Cambria" w:eastAsia="SimSun" w:hAnsi="Cambria" w:cstheme="minorBidi"/>
          <w:color w:val="007BB8"/>
          <w:lang w:eastAsia="zh-CN"/>
        </w:rPr>
        <w:t>tehnico</w:t>
      </w:r>
      <w:proofErr w:type="spellEnd"/>
      <w:r w:rsidRPr="00876AFE">
        <w:rPr>
          <w:rFonts w:ascii="Cambria" w:eastAsia="SimSun" w:hAnsi="Cambria" w:cstheme="minorBidi"/>
          <w:color w:val="007BB8"/>
          <w:lang w:eastAsia="zh-CN"/>
        </w:rPr>
        <w:t>-profesională, valabil;</w:t>
      </w:r>
    </w:p>
    <w:p w14:paraId="14BACF2F" w14:textId="77777777" w:rsidR="00391645" w:rsidRPr="00876AFE"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Copii ale contractelor și/sau Procese Verbale de recepție pentru servicii similare prestate în ultimii 2 ani;</w:t>
      </w:r>
    </w:p>
    <w:p w14:paraId="5DAB021C" w14:textId="77777777" w:rsidR="00391645" w:rsidRPr="00876AFE"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Curriculum vitae (CV);</w:t>
      </w:r>
    </w:p>
    <w:p w14:paraId="047CC351" w14:textId="77777777" w:rsidR="00391645" w:rsidRPr="00876AFE"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Scrisoare de intenție;</w:t>
      </w:r>
    </w:p>
    <w:p w14:paraId="415DB76B" w14:textId="77777777" w:rsidR="00391645" w:rsidRDefault="00391645" w:rsidP="00391645">
      <w:pPr>
        <w:numPr>
          <w:ilvl w:val="0"/>
          <w:numId w:val="22"/>
        </w:numPr>
        <w:spacing w:before="100" w:beforeAutospacing="1" w:after="100" w:afterAutospacing="1"/>
        <w:rPr>
          <w:rFonts w:ascii="Cambria" w:eastAsia="SimSun" w:hAnsi="Cambria" w:cstheme="minorBidi"/>
          <w:color w:val="007BB8"/>
          <w:lang w:eastAsia="zh-CN"/>
        </w:rPr>
      </w:pPr>
      <w:r w:rsidRPr="00876AFE">
        <w:rPr>
          <w:rFonts w:ascii="Cambria" w:eastAsia="SimSun" w:hAnsi="Cambria" w:cstheme="minorBidi"/>
          <w:color w:val="007BB8"/>
          <w:lang w:eastAsia="zh-CN"/>
        </w:rPr>
        <w:t>2–3 recomandări profesionale de la angajatori/supervizori anteriori.</w:t>
      </w:r>
    </w:p>
    <w:p w14:paraId="191EE2DE" w14:textId="77777777" w:rsidR="00391645" w:rsidRDefault="00391645" w:rsidP="00391645">
      <w:pPr>
        <w:spacing w:before="100" w:beforeAutospacing="1" w:after="100" w:afterAutospacing="1"/>
        <w:ind w:left="360"/>
        <w:rPr>
          <w:rFonts w:ascii="Cambria" w:eastAsia="SimSun" w:hAnsi="Cambria" w:cstheme="minorBidi"/>
          <w:color w:val="007BB8"/>
          <w:lang w:eastAsia="zh-CN"/>
        </w:rPr>
      </w:pPr>
    </w:p>
    <w:p w14:paraId="50F21126" w14:textId="77777777" w:rsidR="00391645" w:rsidRPr="00876AFE" w:rsidRDefault="00391645" w:rsidP="00391645">
      <w:pPr>
        <w:suppressAutoHyphens/>
        <w:spacing w:before="240"/>
        <w:jc w:val="both"/>
        <w:rPr>
          <w:rFonts w:ascii="Cambria" w:eastAsia="SimSun" w:hAnsi="Cambria" w:cstheme="minorBidi"/>
          <w:color w:val="000000" w:themeColor="text1"/>
          <w:lang w:eastAsia="zh-CN"/>
        </w:rPr>
      </w:pPr>
      <w:r w:rsidRPr="00876AFE">
        <w:rPr>
          <w:rFonts w:ascii="Cambria" w:eastAsia="SimSun" w:hAnsi="Cambria" w:cstheme="minorBidi"/>
          <w:color w:val="000000" w:themeColor="text1"/>
          <w:lang w:eastAsia="zh-CN"/>
        </w:rPr>
        <w:lastRenderedPageBreak/>
        <w:t>Pentru a facilita procesul de evaluare și selectare a candidatului pentru includerea în lista scurtă, persoana interesată, pe lângă documentele obligatorii menționate, trebuie să prezinte și informații adiționale, completate conform și în formatul tabelului de mai jos.</w:t>
      </w:r>
    </w:p>
    <w:p w14:paraId="7188C8FA" w14:textId="77777777" w:rsidR="00391645" w:rsidRDefault="00391645" w:rsidP="00391645">
      <w:pPr>
        <w:suppressAutoHyphens/>
        <w:spacing w:before="240"/>
        <w:jc w:val="both"/>
        <w:rPr>
          <w:rFonts w:ascii="Cambria" w:eastAsia="SimSun" w:hAnsi="Cambria" w:cstheme="minorBidi"/>
          <w:color w:val="007BB8"/>
          <w:lang w:eastAsia="zh-CN"/>
        </w:rPr>
      </w:pPr>
    </w:p>
    <w:tbl>
      <w:tblPr>
        <w:tblStyle w:val="TableGrid"/>
        <w:tblW w:w="9810" w:type="dxa"/>
        <w:tblInd w:w="85" w:type="dxa"/>
        <w:tblLook w:val="04A0" w:firstRow="1" w:lastRow="0" w:firstColumn="1" w:lastColumn="0" w:noHBand="0" w:noVBand="1"/>
      </w:tblPr>
      <w:tblGrid>
        <w:gridCol w:w="478"/>
        <w:gridCol w:w="1952"/>
        <w:gridCol w:w="1980"/>
        <w:gridCol w:w="1879"/>
        <w:gridCol w:w="1901"/>
        <w:gridCol w:w="1620"/>
      </w:tblGrid>
      <w:tr w:rsidR="00391645" w:rsidRPr="007D3B73" w14:paraId="3ED0124A" w14:textId="77777777" w:rsidTr="00D56692">
        <w:tc>
          <w:tcPr>
            <w:tcW w:w="478" w:type="dxa"/>
          </w:tcPr>
          <w:p w14:paraId="2793076C" w14:textId="77777777" w:rsidR="00391645" w:rsidRDefault="00391645" w:rsidP="00D56692">
            <w:pPr>
              <w:jc w:val="both"/>
              <w:rPr>
                <w:sz w:val="20"/>
                <w:szCs w:val="20"/>
                <w:lang w:val="ro-MD"/>
              </w:rPr>
            </w:pPr>
          </w:p>
          <w:p w14:paraId="4E908397" w14:textId="77777777" w:rsidR="00391645" w:rsidRDefault="00391645" w:rsidP="00D56692">
            <w:pPr>
              <w:jc w:val="both"/>
              <w:rPr>
                <w:sz w:val="20"/>
                <w:szCs w:val="20"/>
                <w:lang w:val="ro-MD"/>
              </w:rPr>
            </w:pPr>
          </w:p>
          <w:p w14:paraId="19150B07" w14:textId="77777777" w:rsidR="00391645" w:rsidRPr="007D3B73" w:rsidRDefault="00391645" w:rsidP="00D56692">
            <w:pPr>
              <w:jc w:val="both"/>
              <w:rPr>
                <w:sz w:val="20"/>
                <w:szCs w:val="20"/>
                <w:lang w:val="ro-MD"/>
              </w:rPr>
            </w:pPr>
            <w:r w:rsidRPr="007D3B73">
              <w:rPr>
                <w:sz w:val="20"/>
                <w:szCs w:val="20"/>
                <w:lang w:val="ro-MD"/>
              </w:rPr>
              <w:t>Nr.</w:t>
            </w:r>
          </w:p>
        </w:tc>
        <w:tc>
          <w:tcPr>
            <w:tcW w:w="1952" w:type="dxa"/>
          </w:tcPr>
          <w:p w14:paraId="5754D6D8" w14:textId="77777777" w:rsidR="00391645" w:rsidRDefault="00391645" w:rsidP="00D56692">
            <w:pPr>
              <w:jc w:val="both"/>
              <w:rPr>
                <w:sz w:val="20"/>
                <w:szCs w:val="20"/>
                <w:lang w:val="ro-MD"/>
              </w:rPr>
            </w:pPr>
          </w:p>
          <w:p w14:paraId="6CC30B5C" w14:textId="77777777" w:rsidR="00391645" w:rsidRDefault="00391645" w:rsidP="00D56692">
            <w:pPr>
              <w:jc w:val="both"/>
              <w:rPr>
                <w:sz w:val="20"/>
                <w:szCs w:val="20"/>
                <w:lang w:val="ro-MD"/>
              </w:rPr>
            </w:pPr>
          </w:p>
          <w:p w14:paraId="1197C209" w14:textId="77777777" w:rsidR="00391645" w:rsidRPr="007D3B73" w:rsidRDefault="00391645" w:rsidP="00D56692">
            <w:pPr>
              <w:jc w:val="both"/>
              <w:rPr>
                <w:sz w:val="20"/>
                <w:szCs w:val="20"/>
                <w:lang w:val="ro-MD"/>
              </w:rPr>
            </w:pPr>
            <w:r w:rsidRPr="007D3B73">
              <w:rPr>
                <w:sz w:val="20"/>
                <w:szCs w:val="20"/>
                <w:lang w:val="ro-MD"/>
              </w:rPr>
              <w:t>Denumirea obiectului</w:t>
            </w:r>
          </w:p>
        </w:tc>
        <w:tc>
          <w:tcPr>
            <w:tcW w:w="1980" w:type="dxa"/>
          </w:tcPr>
          <w:p w14:paraId="05FB7F42" w14:textId="77777777" w:rsidR="00391645" w:rsidRDefault="00391645" w:rsidP="00D56692">
            <w:pPr>
              <w:jc w:val="both"/>
              <w:rPr>
                <w:sz w:val="20"/>
                <w:szCs w:val="20"/>
                <w:lang w:val="ro-MD"/>
              </w:rPr>
            </w:pPr>
          </w:p>
          <w:p w14:paraId="1C4DABFE" w14:textId="77777777" w:rsidR="00391645" w:rsidRDefault="00391645" w:rsidP="00D56692">
            <w:pPr>
              <w:jc w:val="both"/>
              <w:rPr>
                <w:sz w:val="20"/>
                <w:szCs w:val="20"/>
                <w:lang w:val="ro-MD"/>
              </w:rPr>
            </w:pPr>
          </w:p>
          <w:p w14:paraId="6ACBFEC5" w14:textId="77777777" w:rsidR="00391645" w:rsidRPr="007D3B73" w:rsidRDefault="00391645" w:rsidP="00D56692">
            <w:pPr>
              <w:jc w:val="both"/>
              <w:rPr>
                <w:sz w:val="20"/>
                <w:szCs w:val="20"/>
                <w:lang w:val="ro-MD"/>
              </w:rPr>
            </w:pPr>
            <w:r w:rsidRPr="007D3B73">
              <w:rPr>
                <w:sz w:val="20"/>
                <w:szCs w:val="20"/>
                <w:lang w:val="ro-MD"/>
              </w:rPr>
              <w:t>Beneficiar/investitor</w:t>
            </w:r>
          </w:p>
        </w:tc>
        <w:tc>
          <w:tcPr>
            <w:tcW w:w="1879" w:type="dxa"/>
          </w:tcPr>
          <w:p w14:paraId="2EF9C10E" w14:textId="77777777" w:rsidR="00391645" w:rsidRDefault="00391645" w:rsidP="00D56692">
            <w:pPr>
              <w:jc w:val="both"/>
              <w:rPr>
                <w:sz w:val="20"/>
                <w:szCs w:val="20"/>
                <w:lang w:val="ro-MD"/>
              </w:rPr>
            </w:pPr>
          </w:p>
          <w:p w14:paraId="3E7008BB" w14:textId="77777777" w:rsidR="00391645" w:rsidRPr="007D3B73" w:rsidRDefault="00391645" w:rsidP="00D56692">
            <w:pPr>
              <w:jc w:val="both"/>
              <w:rPr>
                <w:sz w:val="20"/>
                <w:szCs w:val="20"/>
                <w:lang w:val="ro-MD"/>
              </w:rPr>
            </w:pPr>
            <w:r>
              <w:rPr>
                <w:sz w:val="20"/>
                <w:szCs w:val="20"/>
                <w:lang w:val="ro-MD"/>
              </w:rPr>
              <w:t>Anul executării lucrărilor</w:t>
            </w:r>
          </w:p>
        </w:tc>
        <w:tc>
          <w:tcPr>
            <w:tcW w:w="1901" w:type="dxa"/>
          </w:tcPr>
          <w:p w14:paraId="6B0BD52F" w14:textId="77777777" w:rsidR="00391645" w:rsidRPr="007D3B73" w:rsidRDefault="00391645" w:rsidP="00D56692">
            <w:pPr>
              <w:jc w:val="both"/>
              <w:rPr>
                <w:sz w:val="20"/>
                <w:szCs w:val="20"/>
                <w:lang w:val="ro-MD"/>
              </w:rPr>
            </w:pPr>
            <w:r w:rsidRPr="007D3B73">
              <w:rPr>
                <w:sz w:val="20"/>
                <w:szCs w:val="20"/>
                <w:lang w:val="ro-MD"/>
              </w:rPr>
              <w:t>Valoarea</w:t>
            </w:r>
            <w:r>
              <w:rPr>
                <w:sz w:val="20"/>
                <w:szCs w:val="20"/>
                <w:lang w:val="ro-MD"/>
              </w:rPr>
              <w:t xml:space="preserve"> -</w:t>
            </w:r>
            <w:r w:rsidRPr="007D3B73">
              <w:rPr>
                <w:sz w:val="20"/>
                <w:szCs w:val="20"/>
                <w:lang w:val="ro-MD"/>
              </w:rPr>
              <w:t xml:space="preserve"> </w:t>
            </w:r>
            <w:r>
              <w:rPr>
                <w:sz w:val="20"/>
                <w:szCs w:val="20"/>
                <w:lang w:val="ro-MD"/>
              </w:rPr>
              <w:t>c</w:t>
            </w:r>
            <w:r w:rsidRPr="007D3B73">
              <w:rPr>
                <w:sz w:val="20"/>
                <w:szCs w:val="20"/>
                <w:lang w:val="ro-MD"/>
              </w:rPr>
              <w:t>ostul obiectului de construcție (lei)</w:t>
            </w:r>
          </w:p>
        </w:tc>
        <w:tc>
          <w:tcPr>
            <w:tcW w:w="1620" w:type="dxa"/>
          </w:tcPr>
          <w:p w14:paraId="3FFE5174" w14:textId="77777777" w:rsidR="00391645" w:rsidRDefault="00391645" w:rsidP="00D56692">
            <w:pPr>
              <w:jc w:val="both"/>
              <w:rPr>
                <w:sz w:val="20"/>
                <w:szCs w:val="20"/>
                <w:lang w:val="ro-MD"/>
              </w:rPr>
            </w:pPr>
          </w:p>
          <w:p w14:paraId="1A879FD7" w14:textId="77777777" w:rsidR="00391645" w:rsidRDefault="00391645" w:rsidP="00D56692">
            <w:pPr>
              <w:jc w:val="both"/>
              <w:rPr>
                <w:sz w:val="20"/>
                <w:szCs w:val="20"/>
                <w:lang w:val="ro-MD"/>
              </w:rPr>
            </w:pPr>
          </w:p>
          <w:p w14:paraId="600BC6A2" w14:textId="77777777" w:rsidR="00391645" w:rsidRPr="007D3B73" w:rsidRDefault="00391645" w:rsidP="00D56692">
            <w:pPr>
              <w:jc w:val="both"/>
              <w:rPr>
                <w:sz w:val="20"/>
                <w:szCs w:val="20"/>
                <w:lang w:val="ro-MD"/>
              </w:rPr>
            </w:pPr>
            <w:r>
              <w:rPr>
                <w:sz w:val="20"/>
                <w:szCs w:val="20"/>
                <w:lang w:val="ro-MD"/>
              </w:rPr>
              <w:t>Tipul construcției</w:t>
            </w:r>
          </w:p>
        </w:tc>
      </w:tr>
      <w:tr w:rsidR="00391645" w14:paraId="79FA6D3B" w14:textId="77777777" w:rsidTr="00D56692">
        <w:tc>
          <w:tcPr>
            <w:tcW w:w="478" w:type="dxa"/>
          </w:tcPr>
          <w:p w14:paraId="4F5A67C4" w14:textId="77777777" w:rsidR="00391645" w:rsidRDefault="00391645" w:rsidP="00D56692">
            <w:pPr>
              <w:jc w:val="both"/>
              <w:rPr>
                <w:lang w:val="ro-MD"/>
              </w:rPr>
            </w:pPr>
            <w:r>
              <w:rPr>
                <w:lang w:val="ro-MD"/>
              </w:rPr>
              <w:t>1.</w:t>
            </w:r>
          </w:p>
        </w:tc>
        <w:tc>
          <w:tcPr>
            <w:tcW w:w="1952" w:type="dxa"/>
          </w:tcPr>
          <w:p w14:paraId="5A4B9D99" w14:textId="77777777" w:rsidR="00391645" w:rsidRDefault="00391645" w:rsidP="00D56692">
            <w:pPr>
              <w:jc w:val="both"/>
              <w:rPr>
                <w:lang w:val="ro-MD"/>
              </w:rPr>
            </w:pPr>
          </w:p>
        </w:tc>
        <w:tc>
          <w:tcPr>
            <w:tcW w:w="1980" w:type="dxa"/>
          </w:tcPr>
          <w:p w14:paraId="21E9D6CB" w14:textId="77777777" w:rsidR="00391645" w:rsidRDefault="00391645" w:rsidP="00D56692">
            <w:pPr>
              <w:jc w:val="both"/>
              <w:rPr>
                <w:lang w:val="ro-MD"/>
              </w:rPr>
            </w:pPr>
          </w:p>
        </w:tc>
        <w:tc>
          <w:tcPr>
            <w:tcW w:w="1879" w:type="dxa"/>
          </w:tcPr>
          <w:p w14:paraId="22E1E5EA" w14:textId="77777777" w:rsidR="00391645" w:rsidRDefault="00391645" w:rsidP="00D56692">
            <w:pPr>
              <w:jc w:val="both"/>
              <w:rPr>
                <w:lang w:val="ro-MD"/>
              </w:rPr>
            </w:pPr>
          </w:p>
        </w:tc>
        <w:tc>
          <w:tcPr>
            <w:tcW w:w="1901" w:type="dxa"/>
          </w:tcPr>
          <w:p w14:paraId="4F3E1660" w14:textId="77777777" w:rsidR="00391645" w:rsidRDefault="00391645" w:rsidP="00D56692">
            <w:pPr>
              <w:jc w:val="both"/>
              <w:rPr>
                <w:lang w:val="ro-MD"/>
              </w:rPr>
            </w:pPr>
          </w:p>
        </w:tc>
        <w:tc>
          <w:tcPr>
            <w:tcW w:w="1620" w:type="dxa"/>
          </w:tcPr>
          <w:p w14:paraId="1BED4EF2" w14:textId="77777777" w:rsidR="00391645" w:rsidRDefault="00391645" w:rsidP="00D56692">
            <w:pPr>
              <w:jc w:val="both"/>
              <w:rPr>
                <w:lang w:val="ro-MD"/>
              </w:rPr>
            </w:pPr>
          </w:p>
        </w:tc>
      </w:tr>
      <w:tr w:rsidR="00391645" w14:paraId="34C6B9D6" w14:textId="77777777" w:rsidTr="00D56692">
        <w:tc>
          <w:tcPr>
            <w:tcW w:w="478" w:type="dxa"/>
          </w:tcPr>
          <w:p w14:paraId="173D700A" w14:textId="77777777" w:rsidR="00391645" w:rsidRDefault="00391645" w:rsidP="00D56692">
            <w:pPr>
              <w:jc w:val="both"/>
              <w:rPr>
                <w:lang w:val="ro-MD"/>
              </w:rPr>
            </w:pPr>
            <w:r>
              <w:rPr>
                <w:lang w:val="ro-MD"/>
              </w:rPr>
              <w:t>2.</w:t>
            </w:r>
          </w:p>
        </w:tc>
        <w:tc>
          <w:tcPr>
            <w:tcW w:w="1952" w:type="dxa"/>
          </w:tcPr>
          <w:p w14:paraId="2AFFEFFF" w14:textId="77777777" w:rsidR="00391645" w:rsidRDefault="00391645" w:rsidP="00D56692">
            <w:pPr>
              <w:jc w:val="both"/>
              <w:rPr>
                <w:lang w:val="ro-MD"/>
              </w:rPr>
            </w:pPr>
          </w:p>
        </w:tc>
        <w:tc>
          <w:tcPr>
            <w:tcW w:w="1980" w:type="dxa"/>
          </w:tcPr>
          <w:p w14:paraId="37A6E49A" w14:textId="77777777" w:rsidR="00391645" w:rsidRDefault="00391645" w:rsidP="00D56692">
            <w:pPr>
              <w:jc w:val="both"/>
              <w:rPr>
                <w:lang w:val="ro-MD"/>
              </w:rPr>
            </w:pPr>
          </w:p>
        </w:tc>
        <w:tc>
          <w:tcPr>
            <w:tcW w:w="1879" w:type="dxa"/>
          </w:tcPr>
          <w:p w14:paraId="189CAF0E" w14:textId="77777777" w:rsidR="00391645" w:rsidRDefault="00391645" w:rsidP="00D56692">
            <w:pPr>
              <w:jc w:val="both"/>
              <w:rPr>
                <w:lang w:val="ro-MD"/>
              </w:rPr>
            </w:pPr>
          </w:p>
        </w:tc>
        <w:tc>
          <w:tcPr>
            <w:tcW w:w="1901" w:type="dxa"/>
          </w:tcPr>
          <w:p w14:paraId="4DF46E06" w14:textId="77777777" w:rsidR="00391645" w:rsidRDefault="00391645" w:rsidP="00D56692">
            <w:pPr>
              <w:jc w:val="both"/>
              <w:rPr>
                <w:lang w:val="ro-MD"/>
              </w:rPr>
            </w:pPr>
          </w:p>
        </w:tc>
        <w:tc>
          <w:tcPr>
            <w:tcW w:w="1620" w:type="dxa"/>
          </w:tcPr>
          <w:p w14:paraId="352DB007" w14:textId="77777777" w:rsidR="00391645" w:rsidRDefault="00391645" w:rsidP="00D56692">
            <w:pPr>
              <w:jc w:val="both"/>
              <w:rPr>
                <w:lang w:val="ro-MD"/>
              </w:rPr>
            </w:pPr>
          </w:p>
        </w:tc>
      </w:tr>
      <w:tr w:rsidR="00391645" w14:paraId="3713A5BE" w14:textId="77777777" w:rsidTr="00D56692">
        <w:tc>
          <w:tcPr>
            <w:tcW w:w="478" w:type="dxa"/>
          </w:tcPr>
          <w:p w14:paraId="46D4108C" w14:textId="77777777" w:rsidR="00391645" w:rsidRDefault="00391645" w:rsidP="00D56692">
            <w:pPr>
              <w:jc w:val="both"/>
              <w:rPr>
                <w:lang w:val="ro-MD"/>
              </w:rPr>
            </w:pPr>
            <w:r>
              <w:rPr>
                <w:lang w:val="ro-MD"/>
              </w:rPr>
              <w:t>3.</w:t>
            </w:r>
          </w:p>
        </w:tc>
        <w:tc>
          <w:tcPr>
            <w:tcW w:w="1952" w:type="dxa"/>
          </w:tcPr>
          <w:p w14:paraId="508BA17A" w14:textId="77777777" w:rsidR="00391645" w:rsidRDefault="00391645" w:rsidP="00D56692">
            <w:pPr>
              <w:jc w:val="both"/>
              <w:rPr>
                <w:lang w:val="ro-MD"/>
              </w:rPr>
            </w:pPr>
          </w:p>
        </w:tc>
        <w:tc>
          <w:tcPr>
            <w:tcW w:w="1980" w:type="dxa"/>
          </w:tcPr>
          <w:p w14:paraId="17BE9E43" w14:textId="77777777" w:rsidR="00391645" w:rsidRDefault="00391645" w:rsidP="00D56692">
            <w:pPr>
              <w:jc w:val="both"/>
              <w:rPr>
                <w:lang w:val="ro-MD"/>
              </w:rPr>
            </w:pPr>
          </w:p>
        </w:tc>
        <w:tc>
          <w:tcPr>
            <w:tcW w:w="1879" w:type="dxa"/>
          </w:tcPr>
          <w:p w14:paraId="06CA3B1F" w14:textId="77777777" w:rsidR="00391645" w:rsidRDefault="00391645" w:rsidP="00D56692">
            <w:pPr>
              <w:jc w:val="both"/>
              <w:rPr>
                <w:lang w:val="ro-MD"/>
              </w:rPr>
            </w:pPr>
          </w:p>
        </w:tc>
        <w:tc>
          <w:tcPr>
            <w:tcW w:w="1901" w:type="dxa"/>
          </w:tcPr>
          <w:p w14:paraId="174AD261" w14:textId="77777777" w:rsidR="00391645" w:rsidRDefault="00391645" w:rsidP="00D56692">
            <w:pPr>
              <w:jc w:val="both"/>
              <w:rPr>
                <w:lang w:val="ro-MD"/>
              </w:rPr>
            </w:pPr>
          </w:p>
        </w:tc>
        <w:tc>
          <w:tcPr>
            <w:tcW w:w="1620" w:type="dxa"/>
          </w:tcPr>
          <w:p w14:paraId="2C759CF8" w14:textId="77777777" w:rsidR="00391645" w:rsidRDefault="00391645" w:rsidP="00D56692">
            <w:pPr>
              <w:jc w:val="both"/>
              <w:rPr>
                <w:lang w:val="ro-MD"/>
              </w:rPr>
            </w:pPr>
          </w:p>
        </w:tc>
      </w:tr>
      <w:tr w:rsidR="00391645" w14:paraId="50047F78" w14:textId="77777777" w:rsidTr="00D56692">
        <w:tc>
          <w:tcPr>
            <w:tcW w:w="478" w:type="dxa"/>
          </w:tcPr>
          <w:p w14:paraId="07CA4717" w14:textId="77777777" w:rsidR="00391645" w:rsidRDefault="00391645" w:rsidP="00D56692">
            <w:pPr>
              <w:jc w:val="both"/>
              <w:rPr>
                <w:lang w:val="ro-MD"/>
              </w:rPr>
            </w:pPr>
            <w:r>
              <w:rPr>
                <w:lang w:val="ro-MD"/>
              </w:rPr>
              <w:t>4.</w:t>
            </w:r>
          </w:p>
        </w:tc>
        <w:tc>
          <w:tcPr>
            <w:tcW w:w="1952" w:type="dxa"/>
          </w:tcPr>
          <w:p w14:paraId="7615E165" w14:textId="77777777" w:rsidR="00391645" w:rsidRDefault="00391645" w:rsidP="00D56692">
            <w:pPr>
              <w:jc w:val="both"/>
              <w:rPr>
                <w:lang w:val="ro-MD"/>
              </w:rPr>
            </w:pPr>
          </w:p>
        </w:tc>
        <w:tc>
          <w:tcPr>
            <w:tcW w:w="1980" w:type="dxa"/>
          </w:tcPr>
          <w:p w14:paraId="4074C7B1" w14:textId="77777777" w:rsidR="00391645" w:rsidRDefault="00391645" w:rsidP="00D56692">
            <w:pPr>
              <w:jc w:val="both"/>
              <w:rPr>
                <w:lang w:val="ro-MD"/>
              </w:rPr>
            </w:pPr>
          </w:p>
        </w:tc>
        <w:tc>
          <w:tcPr>
            <w:tcW w:w="1879" w:type="dxa"/>
          </w:tcPr>
          <w:p w14:paraId="5B1DAFA2" w14:textId="77777777" w:rsidR="00391645" w:rsidRDefault="00391645" w:rsidP="00D56692">
            <w:pPr>
              <w:jc w:val="both"/>
              <w:rPr>
                <w:lang w:val="ro-MD"/>
              </w:rPr>
            </w:pPr>
          </w:p>
        </w:tc>
        <w:tc>
          <w:tcPr>
            <w:tcW w:w="1901" w:type="dxa"/>
          </w:tcPr>
          <w:p w14:paraId="1CE7CDFE" w14:textId="77777777" w:rsidR="00391645" w:rsidRDefault="00391645" w:rsidP="00D56692">
            <w:pPr>
              <w:jc w:val="both"/>
              <w:rPr>
                <w:lang w:val="ro-MD"/>
              </w:rPr>
            </w:pPr>
          </w:p>
        </w:tc>
        <w:tc>
          <w:tcPr>
            <w:tcW w:w="1620" w:type="dxa"/>
          </w:tcPr>
          <w:p w14:paraId="03D65195" w14:textId="77777777" w:rsidR="00391645" w:rsidRDefault="00391645" w:rsidP="00D56692">
            <w:pPr>
              <w:jc w:val="both"/>
              <w:rPr>
                <w:lang w:val="ro-MD"/>
              </w:rPr>
            </w:pPr>
          </w:p>
        </w:tc>
      </w:tr>
      <w:tr w:rsidR="00391645" w14:paraId="71F6D52C" w14:textId="77777777" w:rsidTr="00D56692">
        <w:tc>
          <w:tcPr>
            <w:tcW w:w="478" w:type="dxa"/>
          </w:tcPr>
          <w:p w14:paraId="579AFD3A" w14:textId="77777777" w:rsidR="00391645" w:rsidRDefault="00391645" w:rsidP="00D56692">
            <w:pPr>
              <w:jc w:val="both"/>
              <w:rPr>
                <w:lang w:val="ro-MD"/>
              </w:rPr>
            </w:pPr>
            <w:r>
              <w:rPr>
                <w:lang w:val="ro-MD"/>
              </w:rPr>
              <w:t>5.</w:t>
            </w:r>
          </w:p>
        </w:tc>
        <w:tc>
          <w:tcPr>
            <w:tcW w:w="1952" w:type="dxa"/>
          </w:tcPr>
          <w:p w14:paraId="6FF183B7" w14:textId="77777777" w:rsidR="00391645" w:rsidRDefault="00391645" w:rsidP="00D56692">
            <w:pPr>
              <w:jc w:val="both"/>
              <w:rPr>
                <w:lang w:val="ro-MD"/>
              </w:rPr>
            </w:pPr>
          </w:p>
        </w:tc>
        <w:tc>
          <w:tcPr>
            <w:tcW w:w="1980" w:type="dxa"/>
          </w:tcPr>
          <w:p w14:paraId="1F570808" w14:textId="77777777" w:rsidR="00391645" w:rsidRDefault="00391645" w:rsidP="00D56692">
            <w:pPr>
              <w:jc w:val="both"/>
              <w:rPr>
                <w:lang w:val="ro-MD"/>
              </w:rPr>
            </w:pPr>
          </w:p>
        </w:tc>
        <w:tc>
          <w:tcPr>
            <w:tcW w:w="1879" w:type="dxa"/>
          </w:tcPr>
          <w:p w14:paraId="68DBDAD1" w14:textId="77777777" w:rsidR="00391645" w:rsidRDefault="00391645" w:rsidP="00D56692">
            <w:pPr>
              <w:jc w:val="both"/>
              <w:rPr>
                <w:lang w:val="ro-MD"/>
              </w:rPr>
            </w:pPr>
          </w:p>
        </w:tc>
        <w:tc>
          <w:tcPr>
            <w:tcW w:w="1901" w:type="dxa"/>
          </w:tcPr>
          <w:p w14:paraId="556681CE" w14:textId="77777777" w:rsidR="00391645" w:rsidRDefault="00391645" w:rsidP="00D56692">
            <w:pPr>
              <w:jc w:val="both"/>
              <w:rPr>
                <w:lang w:val="ro-MD"/>
              </w:rPr>
            </w:pPr>
          </w:p>
        </w:tc>
        <w:tc>
          <w:tcPr>
            <w:tcW w:w="1620" w:type="dxa"/>
          </w:tcPr>
          <w:p w14:paraId="588E9BAB" w14:textId="77777777" w:rsidR="00391645" w:rsidRDefault="00391645" w:rsidP="00D56692">
            <w:pPr>
              <w:jc w:val="both"/>
              <w:rPr>
                <w:lang w:val="ro-MD"/>
              </w:rPr>
            </w:pPr>
          </w:p>
        </w:tc>
      </w:tr>
    </w:tbl>
    <w:p w14:paraId="0A1D0869" w14:textId="049AD402" w:rsidR="009A625D" w:rsidRPr="009A625D" w:rsidRDefault="00D01110" w:rsidP="00D7135E">
      <w:pPr>
        <w:suppressAutoHyphens/>
        <w:spacing w:before="240"/>
        <w:jc w:val="both"/>
        <w:rPr>
          <w:rFonts w:ascii="Cambria" w:eastAsia="SimSun" w:hAnsi="Cambria" w:cstheme="minorBidi"/>
          <w:lang w:eastAsia="zh-CN"/>
        </w:rPr>
      </w:pPr>
      <w:r>
        <w:rPr>
          <w:rFonts w:ascii="Cambria" w:eastAsia="SimSun" w:hAnsi="Cambria" w:cstheme="minorBidi"/>
          <w:lang w:eastAsia="zh-CN"/>
        </w:rPr>
        <w:t>C</w:t>
      </w:r>
      <w:r w:rsidR="0073284F" w:rsidRPr="004546BC">
        <w:rPr>
          <w:rFonts w:ascii="Cambria" w:eastAsia="SimSun" w:hAnsi="Cambria" w:cstheme="minorBidi"/>
          <w:lang w:eastAsia="zh-CN"/>
        </w:rPr>
        <w:t>onsultant</w:t>
      </w:r>
      <w:r>
        <w:rPr>
          <w:rFonts w:ascii="Cambria" w:eastAsia="SimSun" w:hAnsi="Cambria" w:cstheme="minorBidi"/>
          <w:lang w:eastAsia="zh-CN"/>
        </w:rPr>
        <w:t>ul</w:t>
      </w:r>
      <w:r w:rsidR="0073284F" w:rsidRPr="004546BC">
        <w:rPr>
          <w:rFonts w:ascii="Cambria" w:eastAsia="SimSun" w:hAnsi="Cambria" w:cstheme="minorBidi"/>
          <w:lang w:eastAsia="zh-CN"/>
        </w:rPr>
        <w:t xml:space="preserve"> va fi selectat în conformitate cu metoda de selecție a consultanților individuali (ICS) stabilită în Manualul IFAD de </w:t>
      </w:r>
      <w:r w:rsidR="004546BC" w:rsidRPr="004546BC">
        <w:rPr>
          <w:rFonts w:ascii="Cambria" w:eastAsia="SimSun" w:hAnsi="Cambria" w:cstheme="minorBidi"/>
          <w:lang w:eastAsia="zh-CN"/>
        </w:rPr>
        <w:t>procurări</w:t>
      </w:r>
      <w:r w:rsidR="0073284F" w:rsidRPr="004546BC">
        <w:rPr>
          <w:rFonts w:ascii="Cambria" w:eastAsia="SimSun" w:hAnsi="Cambria" w:cstheme="minorBidi"/>
          <w:lang w:eastAsia="zh-CN"/>
        </w:rPr>
        <w:t xml:space="preserve"> a proiectelor, care poate fi accesat prin intermediul site-ului IFAD la adresa</w:t>
      </w:r>
      <w:hyperlink r:id="rId16" w:history="1">
        <w:r w:rsidR="00537C52" w:rsidRPr="004546BC">
          <w:rPr>
            <w:rStyle w:val="Hyperlink"/>
            <w:rFonts w:ascii="Cambria" w:hAnsi="Cambria" w:cs="Arial"/>
            <w:spacing w:val="-2"/>
          </w:rPr>
          <w:t>www.ifad.org/</w:t>
        </w:r>
        <w:proofErr w:type="spellStart"/>
        <w:r w:rsidR="00537C52" w:rsidRPr="004546BC">
          <w:rPr>
            <w:rStyle w:val="Hyperlink"/>
            <w:rFonts w:ascii="Cambria" w:hAnsi="Cambria" w:cs="Arial"/>
            <w:spacing w:val="-2"/>
          </w:rPr>
          <w:t>project-procurement</w:t>
        </w:r>
        <w:proofErr w:type="spellEnd"/>
      </w:hyperlink>
      <w:r w:rsidR="00537C52" w:rsidRPr="004546BC">
        <w:rPr>
          <w:rFonts w:ascii="Cambria" w:hAnsi="Cambria" w:cs="Arial"/>
          <w:spacing w:val="-2"/>
        </w:rPr>
        <w:t xml:space="preserve">. </w:t>
      </w:r>
      <w:r w:rsidR="0073284F" w:rsidRPr="004546BC">
        <w:rPr>
          <w:rFonts w:ascii="Cambria" w:eastAsia="SimSun" w:hAnsi="Cambria" w:cstheme="minorBidi"/>
          <w:lang w:eastAsia="zh-CN"/>
        </w:rPr>
        <w:t>În cadrul procesului de selecție se vor desfășura interviuri</w:t>
      </w:r>
      <w:r w:rsidR="00537C52" w:rsidRPr="004546BC">
        <w:rPr>
          <w:rFonts w:ascii="Cambria" w:eastAsia="SimSun" w:hAnsi="Cambria" w:cstheme="minorBidi"/>
          <w:lang w:eastAsia="zh-CN"/>
        </w:rPr>
        <w:t>.</w:t>
      </w:r>
    </w:p>
    <w:p w14:paraId="42210EB8" w14:textId="030863E9" w:rsidR="00537C52" w:rsidRDefault="0073284F" w:rsidP="002E52BA">
      <w:pPr>
        <w:suppressAutoHyphens/>
        <w:spacing w:before="240"/>
        <w:rPr>
          <w:rFonts w:ascii="Cambria" w:eastAsia="SimSun" w:hAnsi="Cambria" w:cstheme="minorBidi"/>
          <w:b/>
          <w:bCs/>
          <w:lang w:eastAsia="zh-CN"/>
        </w:rPr>
      </w:pPr>
      <w:r w:rsidRPr="004546BC">
        <w:rPr>
          <w:rFonts w:ascii="Cambria" w:eastAsia="SimSun" w:hAnsi="Cambria" w:cstheme="minorBidi"/>
          <w:b/>
          <w:bCs/>
          <w:lang w:eastAsia="zh-CN"/>
        </w:rPr>
        <w:t>Criteriile de preselecție sunt</w:t>
      </w:r>
      <w:r w:rsidR="00537C52" w:rsidRPr="004546BC">
        <w:rPr>
          <w:rFonts w:ascii="Cambria" w:eastAsia="SimSun" w:hAnsi="Cambria" w:cstheme="minorBidi"/>
          <w:b/>
          <w:bCs/>
          <w:lang w:eastAsia="zh-CN"/>
        </w:rPr>
        <w:t xml:space="preserve">: </w:t>
      </w:r>
    </w:p>
    <w:tbl>
      <w:tblPr>
        <w:tblStyle w:val="TableGrid"/>
        <w:tblW w:w="9630" w:type="dxa"/>
        <w:tblInd w:w="265" w:type="dxa"/>
        <w:tblLook w:val="04A0" w:firstRow="1" w:lastRow="0" w:firstColumn="1" w:lastColumn="0" w:noHBand="0" w:noVBand="1"/>
      </w:tblPr>
      <w:tblGrid>
        <w:gridCol w:w="982"/>
        <w:gridCol w:w="7208"/>
        <w:gridCol w:w="1440"/>
      </w:tblGrid>
      <w:tr w:rsidR="000625A6" w:rsidRPr="003D2ED1" w14:paraId="7F61A171" w14:textId="77777777" w:rsidTr="000625A6">
        <w:tc>
          <w:tcPr>
            <w:tcW w:w="982" w:type="dxa"/>
          </w:tcPr>
          <w:p w14:paraId="1C1D46CC" w14:textId="77777777" w:rsidR="000625A6" w:rsidRPr="003D2ED1" w:rsidRDefault="000625A6" w:rsidP="0055702A">
            <w:pPr>
              <w:jc w:val="center"/>
              <w:rPr>
                <w:rFonts w:ascii="Cambria" w:hAnsi="Cambria"/>
                <w:b/>
                <w:bCs/>
              </w:rPr>
            </w:pPr>
            <w:r w:rsidRPr="003D2ED1">
              <w:rPr>
                <w:rFonts w:ascii="Cambria" w:hAnsi="Cambria"/>
                <w:b/>
                <w:bCs/>
              </w:rPr>
              <w:t>Poziția</w:t>
            </w:r>
          </w:p>
        </w:tc>
        <w:tc>
          <w:tcPr>
            <w:tcW w:w="7208" w:type="dxa"/>
          </w:tcPr>
          <w:p w14:paraId="2A31C1C0" w14:textId="77777777" w:rsidR="000625A6" w:rsidRPr="003D2ED1" w:rsidRDefault="000625A6" w:rsidP="0055702A">
            <w:pPr>
              <w:jc w:val="center"/>
              <w:rPr>
                <w:rFonts w:ascii="Cambria" w:hAnsi="Cambria"/>
                <w:b/>
                <w:bCs/>
              </w:rPr>
            </w:pPr>
            <w:r w:rsidRPr="003D2ED1">
              <w:rPr>
                <w:rFonts w:ascii="Cambria" w:hAnsi="Cambria"/>
                <w:b/>
                <w:bCs/>
              </w:rPr>
              <w:t>Criterii de apreciere</w:t>
            </w:r>
          </w:p>
        </w:tc>
        <w:tc>
          <w:tcPr>
            <w:tcW w:w="1440" w:type="dxa"/>
          </w:tcPr>
          <w:p w14:paraId="51E2A85C" w14:textId="77777777" w:rsidR="000625A6" w:rsidRPr="003D2ED1" w:rsidRDefault="000625A6" w:rsidP="0055702A">
            <w:pPr>
              <w:jc w:val="center"/>
              <w:rPr>
                <w:rFonts w:ascii="Cambria" w:hAnsi="Cambria"/>
                <w:b/>
                <w:bCs/>
              </w:rPr>
            </w:pPr>
            <w:r w:rsidRPr="003D2ED1">
              <w:rPr>
                <w:rFonts w:ascii="Cambria" w:hAnsi="Cambria"/>
                <w:b/>
                <w:bCs/>
              </w:rPr>
              <w:t>Punctaj Inițial</w:t>
            </w:r>
          </w:p>
        </w:tc>
      </w:tr>
      <w:tr w:rsidR="000625A6" w:rsidRPr="003D2ED1" w14:paraId="46D149F3" w14:textId="77777777" w:rsidTr="000625A6">
        <w:tc>
          <w:tcPr>
            <w:tcW w:w="982" w:type="dxa"/>
          </w:tcPr>
          <w:p w14:paraId="5F7B6BF4" w14:textId="77777777" w:rsidR="000625A6" w:rsidRPr="003D2ED1" w:rsidRDefault="000625A6" w:rsidP="0055702A">
            <w:pPr>
              <w:jc w:val="center"/>
              <w:rPr>
                <w:rFonts w:ascii="Cambria" w:hAnsi="Cambria"/>
                <w:b/>
                <w:bCs/>
              </w:rPr>
            </w:pPr>
            <w:r w:rsidRPr="003D2ED1">
              <w:rPr>
                <w:rFonts w:ascii="Cambria" w:hAnsi="Cambria"/>
                <w:b/>
                <w:bCs/>
              </w:rPr>
              <w:t>I</w:t>
            </w:r>
          </w:p>
        </w:tc>
        <w:tc>
          <w:tcPr>
            <w:tcW w:w="7208" w:type="dxa"/>
          </w:tcPr>
          <w:p w14:paraId="1CE94BE1" w14:textId="77777777" w:rsidR="000625A6" w:rsidRPr="003D2ED1" w:rsidRDefault="000625A6" w:rsidP="0055702A">
            <w:pPr>
              <w:jc w:val="center"/>
              <w:rPr>
                <w:rFonts w:ascii="Cambria" w:hAnsi="Cambria"/>
                <w:b/>
                <w:bCs/>
              </w:rPr>
            </w:pPr>
            <w:r w:rsidRPr="003D2ED1">
              <w:rPr>
                <w:rFonts w:ascii="Cambria" w:hAnsi="Cambria"/>
                <w:b/>
                <w:bCs/>
              </w:rPr>
              <w:t>Calificare Generală</w:t>
            </w:r>
          </w:p>
        </w:tc>
        <w:tc>
          <w:tcPr>
            <w:tcW w:w="1440" w:type="dxa"/>
          </w:tcPr>
          <w:p w14:paraId="3D10C138" w14:textId="77777777" w:rsidR="000625A6" w:rsidRPr="003D2ED1" w:rsidRDefault="000625A6" w:rsidP="0055702A">
            <w:pPr>
              <w:jc w:val="center"/>
              <w:rPr>
                <w:rFonts w:ascii="Cambria" w:hAnsi="Cambria"/>
                <w:b/>
                <w:bCs/>
              </w:rPr>
            </w:pPr>
            <w:r w:rsidRPr="003D2ED1">
              <w:rPr>
                <w:rFonts w:ascii="Cambria" w:hAnsi="Cambria"/>
                <w:b/>
                <w:bCs/>
              </w:rPr>
              <w:t>15</w:t>
            </w:r>
          </w:p>
        </w:tc>
      </w:tr>
      <w:tr w:rsidR="000625A6" w:rsidRPr="003D2ED1" w14:paraId="1DCE2A34" w14:textId="77777777" w:rsidTr="000625A6">
        <w:tc>
          <w:tcPr>
            <w:tcW w:w="982" w:type="dxa"/>
          </w:tcPr>
          <w:p w14:paraId="660EC97D" w14:textId="77777777" w:rsidR="000625A6" w:rsidRPr="003D2ED1" w:rsidRDefault="000625A6" w:rsidP="0055702A">
            <w:pPr>
              <w:jc w:val="center"/>
              <w:rPr>
                <w:rFonts w:ascii="Cambria" w:hAnsi="Cambria"/>
              </w:rPr>
            </w:pPr>
            <w:r w:rsidRPr="003D2ED1">
              <w:rPr>
                <w:rFonts w:ascii="Cambria" w:hAnsi="Cambria"/>
              </w:rPr>
              <w:t>1.1</w:t>
            </w:r>
          </w:p>
        </w:tc>
        <w:tc>
          <w:tcPr>
            <w:tcW w:w="7208" w:type="dxa"/>
          </w:tcPr>
          <w:p w14:paraId="6054B4EC" w14:textId="77777777" w:rsidR="000625A6" w:rsidRPr="003D2ED1" w:rsidRDefault="000625A6" w:rsidP="0055702A">
            <w:pPr>
              <w:jc w:val="both"/>
              <w:rPr>
                <w:rFonts w:ascii="Cambria" w:hAnsi="Cambria"/>
              </w:rPr>
            </w:pPr>
            <w:r w:rsidRPr="003D2ED1">
              <w:rPr>
                <w:rFonts w:ascii="Cambria" w:hAnsi="Cambria"/>
              </w:rPr>
              <w:t>Studii superioare în domenii relevante: inginerie agricolă, inginerie hidraulică, inginerie civilă sau alte domenii conexe sistemelor de irigare (Diplomă de licență, master etc.)</w:t>
            </w:r>
          </w:p>
        </w:tc>
        <w:tc>
          <w:tcPr>
            <w:tcW w:w="1440" w:type="dxa"/>
          </w:tcPr>
          <w:p w14:paraId="2CADACE2" w14:textId="77777777" w:rsidR="000625A6" w:rsidRPr="003D2ED1" w:rsidRDefault="000625A6" w:rsidP="0055702A">
            <w:pPr>
              <w:jc w:val="center"/>
              <w:rPr>
                <w:rFonts w:ascii="Cambria" w:hAnsi="Cambria"/>
              </w:rPr>
            </w:pPr>
            <w:r w:rsidRPr="003D2ED1">
              <w:rPr>
                <w:rFonts w:ascii="Cambria" w:hAnsi="Cambria"/>
              </w:rPr>
              <w:t>10</w:t>
            </w:r>
          </w:p>
        </w:tc>
      </w:tr>
      <w:tr w:rsidR="000625A6" w:rsidRPr="003D2ED1" w14:paraId="1D854FA2" w14:textId="77777777" w:rsidTr="000625A6">
        <w:tc>
          <w:tcPr>
            <w:tcW w:w="982" w:type="dxa"/>
          </w:tcPr>
          <w:p w14:paraId="0935C70A" w14:textId="77777777" w:rsidR="000625A6" w:rsidRPr="003D2ED1" w:rsidRDefault="000625A6" w:rsidP="0055702A">
            <w:pPr>
              <w:jc w:val="center"/>
              <w:rPr>
                <w:rFonts w:ascii="Cambria" w:hAnsi="Cambria"/>
              </w:rPr>
            </w:pPr>
            <w:r w:rsidRPr="003D2ED1">
              <w:rPr>
                <w:rFonts w:ascii="Cambria" w:hAnsi="Cambria"/>
              </w:rPr>
              <w:t>1.2</w:t>
            </w:r>
          </w:p>
        </w:tc>
        <w:tc>
          <w:tcPr>
            <w:tcW w:w="7208" w:type="dxa"/>
          </w:tcPr>
          <w:p w14:paraId="6F217C4F" w14:textId="77777777" w:rsidR="000625A6" w:rsidRPr="003D2ED1" w:rsidRDefault="000625A6" w:rsidP="0055702A">
            <w:pPr>
              <w:jc w:val="both"/>
              <w:rPr>
                <w:rFonts w:ascii="Cambria" w:hAnsi="Cambria"/>
              </w:rPr>
            </w:pPr>
            <w:r w:rsidRPr="003D2ED1">
              <w:rPr>
                <w:rFonts w:ascii="Cambria" w:hAnsi="Cambria"/>
              </w:rPr>
              <w:t>Cursuri/</w:t>
            </w:r>
            <w:proofErr w:type="spellStart"/>
            <w:r w:rsidRPr="003D2ED1">
              <w:rPr>
                <w:rFonts w:ascii="Cambria" w:hAnsi="Cambria"/>
              </w:rPr>
              <w:t>traininguri</w:t>
            </w:r>
            <w:proofErr w:type="spellEnd"/>
            <w:r w:rsidRPr="003D2ED1">
              <w:rPr>
                <w:rFonts w:ascii="Cambria" w:hAnsi="Cambria"/>
              </w:rPr>
              <w:t xml:space="preserve"> de formare profesională în proiectarea, instalarea sau mentenanța sistemelor de irigare</w:t>
            </w:r>
          </w:p>
        </w:tc>
        <w:tc>
          <w:tcPr>
            <w:tcW w:w="1440" w:type="dxa"/>
          </w:tcPr>
          <w:p w14:paraId="72AACCF2" w14:textId="77777777" w:rsidR="000625A6" w:rsidRPr="003D2ED1" w:rsidRDefault="000625A6" w:rsidP="0055702A">
            <w:pPr>
              <w:jc w:val="center"/>
              <w:rPr>
                <w:rFonts w:ascii="Cambria" w:hAnsi="Cambria"/>
              </w:rPr>
            </w:pPr>
            <w:r w:rsidRPr="003D2ED1">
              <w:rPr>
                <w:rFonts w:ascii="Cambria" w:hAnsi="Cambria"/>
              </w:rPr>
              <w:t>5</w:t>
            </w:r>
          </w:p>
        </w:tc>
      </w:tr>
      <w:tr w:rsidR="000625A6" w:rsidRPr="003D2ED1" w14:paraId="17B71437" w14:textId="77777777" w:rsidTr="000625A6">
        <w:tc>
          <w:tcPr>
            <w:tcW w:w="982" w:type="dxa"/>
          </w:tcPr>
          <w:p w14:paraId="1E4CCD19" w14:textId="77777777" w:rsidR="000625A6" w:rsidRPr="003D2ED1" w:rsidRDefault="000625A6" w:rsidP="0055702A">
            <w:pPr>
              <w:jc w:val="center"/>
              <w:rPr>
                <w:rFonts w:ascii="Cambria" w:hAnsi="Cambria"/>
                <w:b/>
                <w:bCs/>
              </w:rPr>
            </w:pPr>
            <w:r w:rsidRPr="003D2ED1">
              <w:rPr>
                <w:rFonts w:ascii="Cambria" w:hAnsi="Cambria"/>
                <w:b/>
                <w:bCs/>
              </w:rPr>
              <w:t>II</w:t>
            </w:r>
          </w:p>
        </w:tc>
        <w:tc>
          <w:tcPr>
            <w:tcW w:w="7208" w:type="dxa"/>
          </w:tcPr>
          <w:p w14:paraId="03650A5B" w14:textId="77777777" w:rsidR="000625A6" w:rsidRPr="003D2ED1" w:rsidRDefault="000625A6" w:rsidP="0055702A">
            <w:pPr>
              <w:jc w:val="both"/>
              <w:rPr>
                <w:rFonts w:ascii="Cambria" w:hAnsi="Cambria"/>
                <w:b/>
                <w:bCs/>
              </w:rPr>
            </w:pPr>
            <w:r w:rsidRPr="003D2ED1">
              <w:rPr>
                <w:rFonts w:ascii="Cambria" w:hAnsi="Cambria"/>
                <w:b/>
                <w:bCs/>
              </w:rPr>
              <w:t>Experiență specifică pentru postul vacant în domeniul sistemelor de irigare</w:t>
            </w:r>
          </w:p>
        </w:tc>
        <w:tc>
          <w:tcPr>
            <w:tcW w:w="1440" w:type="dxa"/>
          </w:tcPr>
          <w:p w14:paraId="564B0978" w14:textId="77777777" w:rsidR="000625A6" w:rsidRPr="003D2ED1" w:rsidRDefault="000625A6" w:rsidP="0055702A">
            <w:pPr>
              <w:jc w:val="center"/>
              <w:rPr>
                <w:rFonts w:ascii="Cambria" w:hAnsi="Cambria"/>
                <w:b/>
                <w:bCs/>
              </w:rPr>
            </w:pPr>
            <w:r w:rsidRPr="003D2ED1">
              <w:rPr>
                <w:rFonts w:ascii="Cambria" w:hAnsi="Cambria"/>
                <w:b/>
                <w:bCs/>
              </w:rPr>
              <w:t>30</w:t>
            </w:r>
          </w:p>
        </w:tc>
      </w:tr>
      <w:tr w:rsidR="000625A6" w:rsidRPr="003D2ED1" w14:paraId="6FADB8B1" w14:textId="77777777" w:rsidTr="000625A6">
        <w:tc>
          <w:tcPr>
            <w:tcW w:w="982" w:type="dxa"/>
          </w:tcPr>
          <w:p w14:paraId="658F50BA" w14:textId="77777777" w:rsidR="000625A6" w:rsidRPr="003D2ED1" w:rsidRDefault="000625A6" w:rsidP="0055702A">
            <w:pPr>
              <w:jc w:val="center"/>
              <w:rPr>
                <w:rFonts w:ascii="Cambria" w:hAnsi="Cambria"/>
              </w:rPr>
            </w:pPr>
            <w:r w:rsidRPr="003D2ED1">
              <w:rPr>
                <w:rFonts w:ascii="Cambria" w:hAnsi="Cambria"/>
              </w:rPr>
              <w:t>2.1</w:t>
            </w:r>
          </w:p>
        </w:tc>
        <w:tc>
          <w:tcPr>
            <w:tcW w:w="7208" w:type="dxa"/>
          </w:tcPr>
          <w:p w14:paraId="4618EC1A" w14:textId="77777777" w:rsidR="000625A6" w:rsidRPr="003D2ED1" w:rsidRDefault="000625A6" w:rsidP="0055702A">
            <w:pPr>
              <w:jc w:val="both"/>
              <w:rPr>
                <w:rFonts w:ascii="Cambria" w:hAnsi="Cambria"/>
              </w:rPr>
            </w:pPr>
            <w:r w:rsidRPr="003D2ED1">
              <w:rPr>
                <w:rFonts w:ascii="Cambria" w:hAnsi="Cambria"/>
              </w:rPr>
              <w:t>Experiența profesională în supravegherea lucrărilor de construcție a sistemelor de irigare și/sau a sistemelor de alimentare cu apă potabilă, minim 5 ani</w:t>
            </w:r>
          </w:p>
        </w:tc>
        <w:tc>
          <w:tcPr>
            <w:tcW w:w="1440" w:type="dxa"/>
          </w:tcPr>
          <w:p w14:paraId="452676F0" w14:textId="77777777" w:rsidR="000625A6" w:rsidRPr="003D2ED1" w:rsidRDefault="000625A6" w:rsidP="0055702A">
            <w:pPr>
              <w:jc w:val="center"/>
              <w:rPr>
                <w:rFonts w:ascii="Cambria" w:hAnsi="Cambria"/>
              </w:rPr>
            </w:pPr>
            <w:r w:rsidRPr="003D2ED1">
              <w:rPr>
                <w:rFonts w:ascii="Cambria" w:hAnsi="Cambria"/>
              </w:rPr>
              <w:t>15</w:t>
            </w:r>
          </w:p>
        </w:tc>
      </w:tr>
      <w:tr w:rsidR="000625A6" w:rsidRPr="003D2ED1" w14:paraId="0041D4C7" w14:textId="77777777" w:rsidTr="000625A6">
        <w:tc>
          <w:tcPr>
            <w:tcW w:w="982" w:type="dxa"/>
          </w:tcPr>
          <w:p w14:paraId="76934087" w14:textId="77777777" w:rsidR="000625A6" w:rsidRPr="003D2ED1" w:rsidRDefault="000625A6" w:rsidP="0055702A">
            <w:pPr>
              <w:jc w:val="center"/>
              <w:rPr>
                <w:rFonts w:ascii="Cambria" w:hAnsi="Cambria"/>
              </w:rPr>
            </w:pPr>
            <w:r w:rsidRPr="003D2ED1">
              <w:rPr>
                <w:rFonts w:ascii="Cambria" w:hAnsi="Cambria"/>
              </w:rPr>
              <w:t>2.2</w:t>
            </w:r>
          </w:p>
        </w:tc>
        <w:tc>
          <w:tcPr>
            <w:tcW w:w="7208" w:type="dxa"/>
          </w:tcPr>
          <w:p w14:paraId="0A1F8058" w14:textId="77777777" w:rsidR="000625A6" w:rsidRPr="003D2ED1" w:rsidRDefault="000625A6" w:rsidP="0055702A">
            <w:pPr>
              <w:jc w:val="both"/>
              <w:rPr>
                <w:rFonts w:ascii="Cambria" w:hAnsi="Cambria"/>
              </w:rPr>
            </w:pPr>
            <w:r w:rsidRPr="003D2ED1">
              <w:rPr>
                <w:rFonts w:ascii="Cambria" w:hAnsi="Cambria"/>
              </w:rPr>
              <w:t>Experiența anterioară la supravegherea lucrărilor de construcție a cel puțin unui proiect de aceeași valoare și complexitate în ultimii 2 ani</w:t>
            </w:r>
          </w:p>
        </w:tc>
        <w:tc>
          <w:tcPr>
            <w:tcW w:w="1440" w:type="dxa"/>
          </w:tcPr>
          <w:p w14:paraId="758B68D6" w14:textId="77777777" w:rsidR="000625A6" w:rsidRPr="003D2ED1" w:rsidRDefault="000625A6" w:rsidP="0055702A">
            <w:pPr>
              <w:jc w:val="center"/>
              <w:rPr>
                <w:rFonts w:ascii="Cambria" w:hAnsi="Cambria"/>
              </w:rPr>
            </w:pPr>
            <w:r w:rsidRPr="003D2ED1">
              <w:rPr>
                <w:rFonts w:ascii="Cambria" w:hAnsi="Cambria"/>
              </w:rPr>
              <w:t>15</w:t>
            </w:r>
          </w:p>
        </w:tc>
      </w:tr>
      <w:tr w:rsidR="000625A6" w:rsidRPr="003D2ED1" w14:paraId="7B6E1661" w14:textId="77777777" w:rsidTr="000625A6">
        <w:tc>
          <w:tcPr>
            <w:tcW w:w="982" w:type="dxa"/>
          </w:tcPr>
          <w:p w14:paraId="788C93A8" w14:textId="77777777" w:rsidR="000625A6" w:rsidRPr="003D2ED1" w:rsidRDefault="000625A6" w:rsidP="0055702A">
            <w:pPr>
              <w:jc w:val="center"/>
              <w:rPr>
                <w:rFonts w:ascii="Cambria" w:hAnsi="Cambria"/>
                <w:b/>
                <w:bCs/>
              </w:rPr>
            </w:pPr>
            <w:r w:rsidRPr="003D2ED1">
              <w:rPr>
                <w:rFonts w:ascii="Cambria" w:hAnsi="Cambria"/>
                <w:b/>
                <w:bCs/>
              </w:rPr>
              <w:t>III</w:t>
            </w:r>
          </w:p>
        </w:tc>
        <w:tc>
          <w:tcPr>
            <w:tcW w:w="7208" w:type="dxa"/>
          </w:tcPr>
          <w:p w14:paraId="44098B2B" w14:textId="77777777" w:rsidR="000625A6" w:rsidRPr="003D2ED1" w:rsidRDefault="000625A6" w:rsidP="0055702A">
            <w:pPr>
              <w:jc w:val="both"/>
              <w:rPr>
                <w:rFonts w:ascii="Cambria" w:hAnsi="Cambria"/>
                <w:b/>
                <w:bCs/>
              </w:rPr>
            </w:pPr>
            <w:r w:rsidRPr="003D2ED1">
              <w:rPr>
                <w:rFonts w:ascii="Cambria" w:hAnsi="Cambria"/>
                <w:b/>
                <w:bCs/>
              </w:rPr>
              <w:t>Competențe și Atestări (prin interviu pentru candidații care obțin cel puțin 32 de puncte (70%) la criteriile de mai sus 1 - 2))</w:t>
            </w:r>
          </w:p>
        </w:tc>
        <w:tc>
          <w:tcPr>
            <w:tcW w:w="1440" w:type="dxa"/>
          </w:tcPr>
          <w:p w14:paraId="3D2CD181" w14:textId="77777777" w:rsidR="000625A6" w:rsidRPr="003D2ED1" w:rsidRDefault="000625A6" w:rsidP="0055702A">
            <w:pPr>
              <w:jc w:val="center"/>
              <w:rPr>
                <w:rFonts w:ascii="Cambria" w:hAnsi="Cambria"/>
                <w:b/>
                <w:bCs/>
              </w:rPr>
            </w:pPr>
            <w:r w:rsidRPr="003D2ED1">
              <w:rPr>
                <w:rFonts w:ascii="Cambria" w:hAnsi="Cambria"/>
                <w:b/>
                <w:bCs/>
              </w:rPr>
              <w:t>55</w:t>
            </w:r>
          </w:p>
        </w:tc>
      </w:tr>
      <w:tr w:rsidR="000625A6" w:rsidRPr="003D2ED1" w14:paraId="7A890757" w14:textId="77777777" w:rsidTr="000625A6">
        <w:tc>
          <w:tcPr>
            <w:tcW w:w="982" w:type="dxa"/>
          </w:tcPr>
          <w:p w14:paraId="495D833F" w14:textId="77777777" w:rsidR="000625A6" w:rsidRPr="003D2ED1" w:rsidRDefault="000625A6" w:rsidP="0055702A">
            <w:pPr>
              <w:jc w:val="center"/>
              <w:rPr>
                <w:rFonts w:ascii="Cambria" w:hAnsi="Cambria"/>
              </w:rPr>
            </w:pPr>
            <w:r w:rsidRPr="003D2ED1">
              <w:rPr>
                <w:rFonts w:ascii="Cambria" w:hAnsi="Cambria"/>
              </w:rPr>
              <w:t>3.1</w:t>
            </w:r>
          </w:p>
        </w:tc>
        <w:tc>
          <w:tcPr>
            <w:tcW w:w="7208" w:type="dxa"/>
          </w:tcPr>
          <w:p w14:paraId="2380D30B" w14:textId="77777777" w:rsidR="000625A6" w:rsidRPr="003D2ED1" w:rsidRDefault="000625A6" w:rsidP="0055702A">
            <w:pPr>
              <w:jc w:val="both"/>
              <w:rPr>
                <w:rFonts w:ascii="Cambria" w:hAnsi="Cambria"/>
              </w:rPr>
            </w:pPr>
            <w:r w:rsidRPr="003D2ED1">
              <w:rPr>
                <w:rFonts w:ascii="Cambria" w:hAnsi="Cambria"/>
              </w:rPr>
              <w:t xml:space="preserve">Domenii de atestare obligatorii: Categoria 4. </w:t>
            </w:r>
            <w:proofErr w:type="spellStart"/>
            <w:r w:rsidRPr="003D2ED1">
              <w:rPr>
                <w:rFonts w:ascii="Cambria" w:hAnsi="Cambria"/>
              </w:rPr>
              <w:t>Construcţii</w:t>
            </w:r>
            <w:proofErr w:type="spellEnd"/>
            <w:r w:rsidRPr="003D2ED1">
              <w:rPr>
                <w:rFonts w:ascii="Cambria" w:hAnsi="Cambria"/>
              </w:rPr>
              <w:t xml:space="preserve"> hidrotehnice și pentru îmbunătățiri funciare; Categoria 1. Instalații și rețele exterioare de alimentare cu apă și canalizare, conform Regulamentului de atestare modificat prin HG nr.207 din 30.03.2022</w:t>
            </w:r>
          </w:p>
        </w:tc>
        <w:tc>
          <w:tcPr>
            <w:tcW w:w="1440" w:type="dxa"/>
          </w:tcPr>
          <w:p w14:paraId="202D0798" w14:textId="77777777" w:rsidR="000625A6" w:rsidRPr="003D2ED1" w:rsidRDefault="000625A6" w:rsidP="0055702A">
            <w:pPr>
              <w:jc w:val="center"/>
              <w:rPr>
                <w:rFonts w:ascii="Cambria" w:hAnsi="Cambria"/>
              </w:rPr>
            </w:pPr>
            <w:r w:rsidRPr="003D2ED1">
              <w:rPr>
                <w:rFonts w:ascii="Cambria" w:hAnsi="Cambria"/>
              </w:rPr>
              <w:t>15</w:t>
            </w:r>
          </w:p>
        </w:tc>
      </w:tr>
      <w:tr w:rsidR="000625A6" w:rsidRPr="003D2ED1" w14:paraId="1C91F502" w14:textId="77777777" w:rsidTr="000625A6">
        <w:tc>
          <w:tcPr>
            <w:tcW w:w="982" w:type="dxa"/>
          </w:tcPr>
          <w:p w14:paraId="75EB8C7D" w14:textId="77777777" w:rsidR="000625A6" w:rsidRPr="003D2ED1" w:rsidRDefault="000625A6" w:rsidP="0055702A">
            <w:pPr>
              <w:jc w:val="center"/>
              <w:rPr>
                <w:rFonts w:ascii="Cambria" w:hAnsi="Cambria"/>
              </w:rPr>
            </w:pPr>
            <w:r w:rsidRPr="003D2ED1">
              <w:rPr>
                <w:rFonts w:ascii="Cambria" w:hAnsi="Cambria"/>
              </w:rPr>
              <w:t>3.2</w:t>
            </w:r>
          </w:p>
        </w:tc>
        <w:tc>
          <w:tcPr>
            <w:tcW w:w="7208" w:type="dxa"/>
          </w:tcPr>
          <w:p w14:paraId="68798939" w14:textId="77777777" w:rsidR="000625A6" w:rsidRPr="003D2ED1" w:rsidRDefault="000625A6" w:rsidP="0055702A">
            <w:pPr>
              <w:jc w:val="both"/>
              <w:rPr>
                <w:rFonts w:ascii="Cambria" w:hAnsi="Cambria"/>
              </w:rPr>
            </w:pPr>
            <w:r w:rsidRPr="003D2ED1">
              <w:rPr>
                <w:rFonts w:ascii="Cambria" w:hAnsi="Cambria"/>
              </w:rPr>
              <w:t>Cunoașterea normativelor și legislației în domeniul sistemelor de irigare, gestionării resurselor de apă și protecției mediului</w:t>
            </w:r>
          </w:p>
        </w:tc>
        <w:tc>
          <w:tcPr>
            <w:tcW w:w="1440" w:type="dxa"/>
          </w:tcPr>
          <w:p w14:paraId="19924C9D" w14:textId="77777777" w:rsidR="000625A6" w:rsidRPr="003D2ED1" w:rsidRDefault="000625A6" w:rsidP="0055702A">
            <w:pPr>
              <w:jc w:val="center"/>
              <w:rPr>
                <w:rFonts w:ascii="Cambria" w:hAnsi="Cambria"/>
              </w:rPr>
            </w:pPr>
            <w:r w:rsidRPr="003D2ED1">
              <w:rPr>
                <w:rFonts w:ascii="Cambria" w:hAnsi="Cambria"/>
              </w:rPr>
              <w:t>15</w:t>
            </w:r>
          </w:p>
        </w:tc>
      </w:tr>
      <w:tr w:rsidR="000625A6" w:rsidRPr="003D2ED1" w14:paraId="04498BD5" w14:textId="77777777" w:rsidTr="000625A6">
        <w:tc>
          <w:tcPr>
            <w:tcW w:w="982" w:type="dxa"/>
          </w:tcPr>
          <w:p w14:paraId="26711CA1" w14:textId="77777777" w:rsidR="000625A6" w:rsidRPr="003D2ED1" w:rsidRDefault="000625A6" w:rsidP="0055702A">
            <w:pPr>
              <w:jc w:val="center"/>
              <w:rPr>
                <w:rFonts w:ascii="Cambria" w:hAnsi="Cambria"/>
              </w:rPr>
            </w:pPr>
            <w:r w:rsidRPr="003D2ED1">
              <w:rPr>
                <w:rFonts w:ascii="Cambria" w:hAnsi="Cambria"/>
              </w:rPr>
              <w:t>3.3</w:t>
            </w:r>
          </w:p>
        </w:tc>
        <w:tc>
          <w:tcPr>
            <w:tcW w:w="7208" w:type="dxa"/>
          </w:tcPr>
          <w:p w14:paraId="5C640A3A" w14:textId="77777777" w:rsidR="000625A6" w:rsidRPr="003D2ED1" w:rsidRDefault="000625A6" w:rsidP="0055702A">
            <w:pPr>
              <w:jc w:val="both"/>
              <w:rPr>
                <w:rFonts w:ascii="Cambria" w:hAnsi="Cambria"/>
              </w:rPr>
            </w:pPr>
            <w:r w:rsidRPr="003D2ED1">
              <w:rPr>
                <w:rFonts w:ascii="Cambria" w:hAnsi="Cambria"/>
              </w:rPr>
              <w:t>Abilități de întocmire a actelor/rapoartelor tehnice, inclusiv utilizarea programelor de proiectare (</w:t>
            </w:r>
            <w:proofErr w:type="spellStart"/>
            <w:r w:rsidRPr="003D2ED1">
              <w:rPr>
                <w:rFonts w:ascii="Cambria" w:hAnsi="Cambria"/>
              </w:rPr>
              <w:t>AutoCAD</w:t>
            </w:r>
            <w:proofErr w:type="spellEnd"/>
            <w:r w:rsidRPr="003D2ED1">
              <w:rPr>
                <w:rFonts w:ascii="Cambria" w:hAnsi="Cambria"/>
              </w:rPr>
              <w:t>, GIS) și rapoarte fotografice</w:t>
            </w:r>
          </w:p>
        </w:tc>
        <w:tc>
          <w:tcPr>
            <w:tcW w:w="1440" w:type="dxa"/>
          </w:tcPr>
          <w:p w14:paraId="04E946B0" w14:textId="77777777" w:rsidR="000625A6" w:rsidRPr="003D2ED1" w:rsidRDefault="000625A6" w:rsidP="0055702A">
            <w:pPr>
              <w:jc w:val="center"/>
              <w:rPr>
                <w:rFonts w:ascii="Cambria" w:hAnsi="Cambria"/>
              </w:rPr>
            </w:pPr>
            <w:r w:rsidRPr="003D2ED1">
              <w:rPr>
                <w:rFonts w:ascii="Cambria" w:hAnsi="Cambria"/>
              </w:rPr>
              <w:t>15</w:t>
            </w:r>
          </w:p>
        </w:tc>
      </w:tr>
      <w:tr w:rsidR="000625A6" w:rsidRPr="003D2ED1" w14:paraId="1EFD8C9B" w14:textId="77777777" w:rsidTr="000625A6">
        <w:tc>
          <w:tcPr>
            <w:tcW w:w="982" w:type="dxa"/>
          </w:tcPr>
          <w:p w14:paraId="14861F35" w14:textId="77777777" w:rsidR="000625A6" w:rsidRPr="003D2ED1" w:rsidRDefault="000625A6" w:rsidP="0055702A">
            <w:pPr>
              <w:jc w:val="center"/>
              <w:rPr>
                <w:rFonts w:ascii="Cambria" w:hAnsi="Cambria"/>
              </w:rPr>
            </w:pPr>
            <w:r w:rsidRPr="003D2ED1">
              <w:rPr>
                <w:rFonts w:ascii="Cambria" w:hAnsi="Cambria"/>
              </w:rPr>
              <w:lastRenderedPageBreak/>
              <w:t>3.4</w:t>
            </w:r>
          </w:p>
        </w:tc>
        <w:tc>
          <w:tcPr>
            <w:tcW w:w="7208" w:type="dxa"/>
          </w:tcPr>
          <w:p w14:paraId="7867E9E6" w14:textId="77777777" w:rsidR="000625A6" w:rsidRPr="003D2ED1" w:rsidRDefault="000625A6" w:rsidP="0055702A">
            <w:pPr>
              <w:jc w:val="both"/>
              <w:rPr>
                <w:rFonts w:ascii="Cambria" w:hAnsi="Cambria"/>
              </w:rPr>
            </w:pPr>
            <w:r w:rsidRPr="003D2ED1">
              <w:rPr>
                <w:rFonts w:ascii="Cambria" w:hAnsi="Cambria"/>
              </w:rPr>
              <w:t>Competențe lingvistice: Cunoașterea fluentă a limbii române (maxim 6 puncte) și o bună competență în limba rusă (maxim 4 puncte), scrisă și vorbită</w:t>
            </w:r>
          </w:p>
        </w:tc>
        <w:tc>
          <w:tcPr>
            <w:tcW w:w="1440" w:type="dxa"/>
          </w:tcPr>
          <w:p w14:paraId="45851EDB" w14:textId="77777777" w:rsidR="000625A6" w:rsidRPr="003D2ED1" w:rsidRDefault="000625A6" w:rsidP="0055702A">
            <w:pPr>
              <w:jc w:val="center"/>
              <w:rPr>
                <w:rFonts w:ascii="Cambria" w:hAnsi="Cambria"/>
              </w:rPr>
            </w:pPr>
            <w:r w:rsidRPr="003D2ED1">
              <w:rPr>
                <w:rFonts w:ascii="Cambria" w:hAnsi="Cambria"/>
              </w:rPr>
              <w:t>10</w:t>
            </w:r>
          </w:p>
        </w:tc>
      </w:tr>
      <w:tr w:rsidR="000625A6" w:rsidRPr="003D2ED1" w14:paraId="56B6B59E" w14:textId="77777777" w:rsidTr="000625A6">
        <w:tc>
          <w:tcPr>
            <w:tcW w:w="8190" w:type="dxa"/>
            <w:gridSpan w:val="2"/>
          </w:tcPr>
          <w:p w14:paraId="0007D002" w14:textId="77777777" w:rsidR="000625A6" w:rsidRPr="003D2ED1" w:rsidRDefault="000625A6" w:rsidP="0055702A">
            <w:pPr>
              <w:rPr>
                <w:rFonts w:ascii="Cambria" w:hAnsi="Cambria"/>
                <w:b/>
                <w:bCs/>
              </w:rPr>
            </w:pPr>
            <w:r w:rsidRPr="003D2ED1">
              <w:rPr>
                <w:rFonts w:ascii="Cambria" w:hAnsi="Cambria"/>
                <w:b/>
                <w:bCs/>
              </w:rPr>
              <w:t xml:space="preserve">               TOTAL</w:t>
            </w:r>
          </w:p>
        </w:tc>
        <w:tc>
          <w:tcPr>
            <w:tcW w:w="1440" w:type="dxa"/>
          </w:tcPr>
          <w:p w14:paraId="46C38AF5" w14:textId="77777777" w:rsidR="000625A6" w:rsidRPr="003D2ED1" w:rsidRDefault="000625A6" w:rsidP="0055702A">
            <w:pPr>
              <w:jc w:val="center"/>
              <w:rPr>
                <w:rFonts w:ascii="Cambria" w:hAnsi="Cambria"/>
                <w:b/>
                <w:bCs/>
              </w:rPr>
            </w:pPr>
            <w:r w:rsidRPr="003D2ED1">
              <w:rPr>
                <w:rFonts w:ascii="Cambria" w:hAnsi="Cambria"/>
                <w:b/>
                <w:bCs/>
              </w:rPr>
              <w:t>100</w:t>
            </w:r>
          </w:p>
        </w:tc>
      </w:tr>
    </w:tbl>
    <w:p w14:paraId="7A03B5E9" w14:textId="77777777" w:rsidR="00391645" w:rsidRDefault="00391645" w:rsidP="002E52BA">
      <w:pPr>
        <w:suppressAutoHyphens/>
        <w:spacing w:before="240"/>
        <w:rPr>
          <w:rFonts w:ascii="Cambria" w:eastAsia="SimSun" w:hAnsi="Cambria" w:cstheme="minorBidi"/>
          <w:b/>
          <w:bCs/>
          <w:lang w:eastAsia="zh-CN"/>
        </w:rPr>
      </w:pPr>
    </w:p>
    <w:p w14:paraId="596AE515" w14:textId="41699610" w:rsidR="0006553F" w:rsidRPr="004546BC" w:rsidRDefault="0006553F" w:rsidP="0006553F">
      <w:pPr>
        <w:suppressAutoHyphens/>
        <w:spacing w:before="240"/>
        <w:jc w:val="both"/>
        <w:rPr>
          <w:rFonts w:ascii="Cambria" w:hAnsi="Cambria"/>
          <w:spacing w:val="-2"/>
        </w:rPr>
      </w:pPr>
      <w:r>
        <w:rPr>
          <w:rFonts w:ascii="Cambria" w:hAnsi="Cambria" w:cs="Arial"/>
          <w:spacing w:val="-2"/>
        </w:rPr>
        <w:t xml:space="preserve">Punctajul de trecere pentru lista scurtă este de 70%. Orice solicitare de clarificare cu privire la acest REOI trebuie trimisă prin e-mail la adresa </w:t>
      </w:r>
      <w:hyperlink r:id="rId17" w:history="1">
        <w:r w:rsidRPr="009A625D">
          <w:rPr>
            <w:rStyle w:val="Hyperlink"/>
            <w:rFonts w:ascii="Cambria" w:hAnsi="Cambria" w:cs="Arial"/>
            <w:i/>
            <w:iCs/>
            <w:spacing w:val="-2"/>
          </w:rPr>
          <w:t>procurement@ucipifad.md</w:t>
        </w:r>
      </w:hyperlink>
      <w:r w:rsidRPr="009A625D">
        <w:rPr>
          <w:i/>
          <w:iCs/>
        </w:rPr>
        <w:t xml:space="preserve"> /</w:t>
      </w:r>
      <w:r>
        <w:t xml:space="preserve"> </w:t>
      </w:r>
      <w:hyperlink r:id="rId18" w:history="1">
        <w:r w:rsidRPr="0060532A">
          <w:rPr>
            <w:rStyle w:val="Hyperlink"/>
          </w:rPr>
          <w:t>scurtu.alexandru@ucipifad.md</w:t>
        </w:r>
      </w:hyperlink>
      <w:r>
        <w:t xml:space="preserve"> </w:t>
      </w:r>
      <w:r>
        <w:rPr>
          <w:rFonts w:ascii="Cambria" w:hAnsi="Cambria" w:cs="Arial"/>
          <w:i/>
          <w:color w:val="FF0000"/>
          <w:spacing w:val="-2"/>
        </w:rPr>
        <w:t xml:space="preserve"> </w:t>
      </w:r>
      <w:r>
        <w:rPr>
          <w:rFonts w:ascii="Cambria" w:hAnsi="Cambria" w:cs="Arial"/>
          <w:spacing w:val="-2"/>
        </w:rPr>
        <w:t xml:space="preserve">cel târziu la </w:t>
      </w:r>
      <w:r>
        <w:rPr>
          <w:rFonts w:ascii="Cambria" w:hAnsi="Cambria" w:cs="Arial"/>
          <w:color w:val="007BB8"/>
          <w:spacing w:val="-2"/>
        </w:rPr>
        <w:t>09</w:t>
      </w:r>
      <w:r w:rsidRPr="0006553F">
        <w:rPr>
          <w:rFonts w:ascii="Cambria" w:hAnsi="Cambria" w:cs="Arial"/>
          <w:color w:val="007BB8"/>
          <w:spacing w:val="-2"/>
        </w:rPr>
        <w:t>.0</w:t>
      </w:r>
      <w:r>
        <w:rPr>
          <w:rFonts w:ascii="Cambria" w:hAnsi="Cambria" w:cs="Arial"/>
          <w:color w:val="007BB8"/>
          <w:spacing w:val="-2"/>
        </w:rPr>
        <w:t>5</w:t>
      </w:r>
      <w:r w:rsidRPr="0006553F">
        <w:rPr>
          <w:rFonts w:ascii="Cambria" w:hAnsi="Cambria" w:cs="Arial"/>
          <w:color w:val="007BB8"/>
          <w:spacing w:val="-2"/>
        </w:rPr>
        <w:t>.2025. ora 17:00</w:t>
      </w:r>
      <w:r>
        <w:rPr>
          <w:rFonts w:ascii="Cambria" w:hAnsi="Cambria" w:cs="Arial"/>
          <w:spacing w:val="-2"/>
        </w:rPr>
        <w:t xml:space="preserve">; UCIP IFAD va furniza răspunsuri la toate solicitările de clarificări până la data de </w:t>
      </w:r>
      <w:r w:rsidRPr="0006553F">
        <w:rPr>
          <w:rFonts w:ascii="Cambria" w:hAnsi="Cambria" w:cs="Arial"/>
          <w:color w:val="007BB8"/>
          <w:spacing w:val="-2"/>
        </w:rPr>
        <w:t>1</w:t>
      </w:r>
      <w:r>
        <w:rPr>
          <w:rFonts w:ascii="Cambria" w:hAnsi="Cambria" w:cs="Arial"/>
          <w:color w:val="007BB8"/>
          <w:spacing w:val="-2"/>
        </w:rPr>
        <w:t>3</w:t>
      </w:r>
      <w:r w:rsidRPr="0006553F">
        <w:rPr>
          <w:rFonts w:ascii="Cambria" w:hAnsi="Cambria" w:cs="Arial"/>
          <w:color w:val="007BB8"/>
          <w:spacing w:val="-2"/>
        </w:rPr>
        <w:t>.0</w:t>
      </w:r>
      <w:r>
        <w:rPr>
          <w:rFonts w:ascii="Cambria" w:hAnsi="Cambria" w:cs="Arial"/>
          <w:color w:val="007BB8"/>
          <w:spacing w:val="-2"/>
        </w:rPr>
        <w:t>5</w:t>
      </w:r>
      <w:r w:rsidRPr="0006553F">
        <w:rPr>
          <w:rFonts w:ascii="Cambria" w:hAnsi="Cambria" w:cs="Arial"/>
          <w:color w:val="007BB8"/>
          <w:spacing w:val="-2"/>
        </w:rPr>
        <w:t>.2025</w:t>
      </w:r>
      <w:r w:rsidRPr="0006553F">
        <w:rPr>
          <w:rFonts w:ascii="Cambria" w:hAnsi="Cambria"/>
          <w:color w:val="007BB8"/>
          <w:spacing w:val="-2"/>
        </w:rPr>
        <w:t>. ora 17:00</w:t>
      </w:r>
      <w:r>
        <w:rPr>
          <w:rFonts w:ascii="Cambria" w:hAnsi="Cambria"/>
          <w:spacing w:val="-2"/>
        </w:rPr>
        <w:t>.</w:t>
      </w:r>
    </w:p>
    <w:p w14:paraId="74E33C27" w14:textId="77777777" w:rsidR="0006553F" w:rsidRPr="004546BC" w:rsidRDefault="0006553F" w:rsidP="0006553F">
      <w:pPr>
        <w:suppressAutoHyphens/>
        <w:jc w:val="both"/>
        <w:rPr>
          <w:rFonts w:ascii="Cambria" w:hAnsi="Cambria" w:cs="Arial"/>
          <w:spacing w:val="-2"/>
        </w:rPr>
      </w:pPr>
    </w:p>
    <w:p w14:paraId="4609A3E9" w14:textId="4C87A917" w:rsidR="00040DB4" w:rsidRPr="004546BC" w:rsidRDefault="0006553F" w:rsidP="0006553F">
      <w:pPr>
        <w:suppressAutoHyphens/>
        <w:jc w:val="both"/>
        <w:rPr>
          <w:rFonts w:ascii="Cambria" w:hAnsi="Cambria" w:cs="Arial"/>
          <w:spacing w:val="-2"/>
        </w:rPr>
      </w:pPr>
      <w:r w:rsidRPr="00515FF9">
        <w:rPr>
          <w:rFonts w:ascii="Cambria" w:hAnsi="Cambria" w:cs="Arial"/>
          <w:spacing w:val="-2"/>
        </w:rPr>
        <w:t xml:space="preserve">Manifestările de interes, însoțite de toate documentele obligatorii menționate </w:t>
      </w:r>
      <w:r w:rsidRPr="00515FF9">
        <w:rPr>
          <w:rFonts w:ascii="Cambria" w:hAnsi="Cambria" w:cs="Arial"/>
          <w:spacing w:val="-2"/>
          <w:u w:val="single"/>
        </w:rPr>
        <w:t xml:space="preserve">(CV, Scrisoare de intenție, 2–3 scrisori de recomandare de la ultimii angajatori/supervizori, diploma de studii, certificate de instruire, certificat de atestare </w:t>
      </w:r>
      <w:proofErr w:type="spellStart"/>
      <w:r w:rsidRPr="00515FF9">
        <w:rPr>
          <w:rFonts w:ascii="Cambria" w:hAnsi="Cambria" w:cs="Arial"/>
          <w:spacing w:val="-2"/>
          <w:u w:val="single"/>
        </w:rPr>
        <w:t>tehnico</w:t>
      </w:r>
      <w:proofErr w:type="spellEnd"/>
      <w:r w:rsidRPr="00515FF9">
        <w:rPr>
          <w:rFonts w:ascii="Cambria" w:hAnsi="Cambria" w:cs="Arial"/>
          <w:spacing w:val="-2"/>
          <w:u w:val="single"/>
        </w:rPr>
        <w:t>-profesională, contracte/Procese Verbale relevante etc.), precum și tabelul completat cu informațiile adiționale solicitate,</w:t>
      </w:r>
      <w:r w:rsidRPr="00515FF9">
        <w:rPr>
          <w:rFonts w:ascii="Cambria" w:hAnsi="Cambria" w:cs="Arial"/>
          <w:spacing w:val="-2"/>
        </w:rPr>
        <w:t xml:space="preserve"> trebuie să fie depuse în formă scrisă la adresa de mai jos (personal, prin poștă sau prin e-mail), </w:t>
      </w:r>
      <w:r w:rsidR="000835FF" w:rsidRPr="004546BC">
        <w:rPr>
          <w:rFonts w:ascii="Cambria" w:hAnsi="Cambria" w:cs="Arial"/>
          <w:spacing w:val="-2"/>
        </w:rPr>
        <w:t xml:space="preserve"> </w:t>
      </w:r>
      <w:r w:rsidR="000835FF" w:rsidRPr="009A625D">
        <w:rPr>
          <w:rFonts w:ascii="Cambria" w:hAnsi="Cambria" w:cs="Arial"/>
          <w:b/>
          <w:color w:val="007BB8"/>
          <w:spacing w:val="-2"/>
        </w:rPr>
        <w:t xml:space="preserve">până la data </w:t>
      </w:r>
      <w:r w:rsidR="000B70CC" w:rsidRPr="009A625D">
        <w:rPr>
          <w:rFonts w:ascii="Cambria" w:hAnsi="Cambria" w:cs="Arial"/>
          <w:b/>
          <w:color w:val="007BB8"/>
          <w:spacing w:val="-2"/>
        </w:rPr>
        <w:t xml:space="preserve">limită </w:t>
      </w:r>
      <w:r w:rsidR="000835FF" w:rsidRPr="009A625D">
        <w:rPr>
          <w:rFonts w:ascii="Cambria" w:hAnsi="Cambria" w:cs="Arial"/>
          <w:b/>
          <w:color w:val="007BB8"/>
          <w:spacing w:val="-2"/>
        </w:rPr>
        <w:t xml:space="preserve">de </w:t>
      </w:r>
      <w:r>
        <w:rPr>
          <w:rFonts w:ascii="Cambria" w:hAnsi="Cambria" w:cs="Arial"/>
          <w:b/>
          <w:color w:val="007BB8"/>
          <w:spacing w:val="-2"/>
        </w:rPr>
        <w:t>16</w:t>
      </w:r>
      <w:r w:rsidR="000835FF" w:rsidRPr="009A625D">
        <w:rPr>
          <w:rFonts w:ascii="Cambria" w:hAnsi="Cambria" w:cs="Arial"/>
          <w:b/>
          <w:color w:val="007BB8"/>
          <w:spacing w:val="-2"/>
        </w:rPr>
        <w:t xml:space="preserve"> </w:t>
      </w:r>
      <w:r w:rsidR="009A625D" w:rsidRPr="009A625D">
        <w:rPr>
          <w:rFonts w:ascii="Cambria" w:hAnsi="Cambria" w:cs="Arial"/>
          <w:b/>
          <w:color w:val="007BB8"/>
          <w:spacing w:val="-2"/>
        </w:rPr>
        <w:t>Ma</w:t>
      </w:r>
      <w:r>
        <w:rPr>
          <w:rFonts w:ascii="Cambria" w:hAnsi="Cambria" w:cs="Arial"/>
          <w:b/>
          <w:color w:val="007BB8"/>
          <w:spacing w:val="-2"/>
        </w:rPr>
        <w:t>i</w:t>
      </w:r>
      <w:r w:rsidR="000835FF" w:rsidRPr="009A625D">
        <w:rPr>
          <w:rFonts w:ascii="Cambria" w:hAnsi="Cambria" w:cs="Arial"/>
          <w:b/>
          <w:color w:val="007BB8"/>
          <w:spacing w:val="-2"/>
        </w:rPr>
        <w:t xml:space="preserve"> 202</w:t>
      </w:r>
      <w:r w:rsidR="009A625D" w:rsidRPr="009A625D">
        <w:rPr>
          <w:rFonts w:ascii="Cambria" w:hAnsi="Cambria" w:cs="Arial"/>
          <w:b/>
          <w:color w:val="007BB8"/>
          <w:spacing w:val="-2"/>
        </w:rPr>
        <w:t>5</w:t>
      </w:r>
      <w:r w:rsidR="000835FF" w:rsidRPr="009A625D">
        <w:rPr>
          <w:rFonts w:ascii="Cambria" w:hAnsi="Cambria" w:cs="Arial"/>
          <w:b/>
          <w:color w:val="007BB8"/>
          <w:spacing w:val="-2"/>
        </w:rPr>
        <w:t>, ora 1</w:t>
      </w:r>
      <w:r w:rsidR="009A625D" w:rsidRPr="009A625D">
        <w:rPr>
          <w:rFonts w:ascii="Cambria" w:hAnsi="Cambria" w:cs="Arial"/>
          <w:b/>
          <w:color w:val="007BB8"/>
          <w:spacing w:val="-2"/>
        </w:rPr>
        <w:t>3</w:t>
      </w:r>
      <w:r w:rsidR="000835FF" w:rsidRPr="009A625D">
        <w:rPr>
          <w:rFonts w:ascii="Cambria" w:hAnsi="Cambria" w:cs="Arial"/>
          <w:b/>
          <w:color w:val="007BB8"/>
          <w:spacing w:val="-2"/>
        </w:rPr>
        <w:t>:00</w:t>
      </w:r>
      <w:r w:rsidR="00106E67" w:rsidRPr="009A625D">
        <w:rPr>
          <w:rFonts w:ascii="Cambria" w:hAnsi="Cambria" w:cs="Arial"/>
          <w:b/>
          <w:color w:val="007BB8"/>
          <w:spacing w:val="-2"/>
        </w:rPr>
        <w:t>.</w:t>
      </w:r>
    </w:p>
    <w:p w14:paraId="5AF48216" w14:textId="77777777" w:rsidR="009B7CA2" w:rsidRPr="004546BC" w:rsidRDefault="009B7CA2" w:rsidP="00A62BB2">
      <w:pPr>
        <w:suppressAutoHyphens/>
        <w:rPr>
          <w:rFonts w:ascii="Cambria" w:hAnsi="Cambria" w:cs="Arial"/>
          <w:spacing w:val="-2"/>
        </w:rPr>
      </w:pPr>
    </w:p>
    <w:p w14:paraId="405DB9D9" w14:textId="2F3604FF" w:rsidR="00874E74" w:rsidRPr="004546BC" w:rsidRDefault="00874E74" w:rsidP="00874E74">
      <w:pPr>
        <w:jc w:val="both"/>
        <w:rPr>
          <w:rFonts w:ascii="Cambria" w:hAnsi="Cambria"/>
          <w:bCs/>
          <w:noProof/>
        </w:rPr>
      </w:pPr>
      <w:r w:rsidRPr="004546BC">
        <w:rPr>
          <w:rFonts w:ascii="Cambria" w:hAnsi="Cambria"/>
          <w:bCs/>
          <w:noProof/>
        </w:rPr>
        <w:t xml:space="preserve">Attn: </w:t>
      </w:r>
      <w:r w:rsidR="009A625D">
        <w:rPr>
          <w:rFonts w:ascii="Cambria" w:hAnsi="Cambria"/>
          <w:bCs/>
          <w:noProof/>
        </w:rPr>
        <w:t>Alexandru SCURTU</w:t>
      </w:r>
      <w:r w:rsidRPr="004546BC">
        <w:rPr>
          <w:rFonts w:ascii="Cambria" w:hAnsi="Cambria"/>
          <w:bCs/>
          <w:noProof/>
        </w:rPr>
        <w:t xml:space="preserve">, </w:t>
      </w:r>
      <w:r w:rsidR="009A625D">
        <w:rPr>
          <w:rFonts w:ascii="Cambria" w:hAnsi="Cambria"/>
          <w:bCs/>
          <w:noProof/>
        </w:rPr>
        <w:t>Manager Procurări UCIP IFAD</w:t>
      </w:r>
    </w:p>
    <w:p w14:paraId="66AF94CB" w14:textId="77126AE5" w:rsidR="00874E74" w:rsidRPr="004546BC" w:rsidRDefault="00874E74" w:rsidP="00874E74">
      <w:pPr>
        <w:jc w:val="both"/>
        <w:rPr>
          <w:rFonts w:ascii="Cambria" w:hAnsi="Cambria"/>
          <w:bCs/>
          <w:noProof/>
        </w:rPr>
      </w:pPr>
      <w:r w:rsidRPr="004546BC">
        <w:rPr>
          <w:rFonts w:ascii="Cambria" w:hAnsi="Cambria"/>
          <w:bCs/>
          <w:noProof/>
        </w:rPr>
        <w:t>Ștefan cel Mare și Sfînt bd. 162,  Chișinău, MD-2004</w:t>
      </w:r>
      <w:r w:rsidR="000B70CC">
        <w:rPr>
          <w:rFonts w:ascii="Cambria" w:hAnsi="Cambria"/>
          <w:bCs/>
          <w:noProof/>
        </w:rPr>
        <w:t>, bir. 13</w:t>
      </w:r>
      <w:r w:rsidR="009A625D">
        <w:rPr>
          <w:rFonts w:ascii="Cambria" w:hAnsi="Cambria"/>
          <w:bCs/>
          <w:noProof/>
        </w:rPr>
        <w:t>03</w:t>
      </w:r>
    </w:p>
    <w:p w14:paraId="1529AF49" w14:textId="7433557C" w:rsidR="00874E74" w:rsidRPr="00D85D2C" w:rsidRDefault="00874E74" w:rsidP="00D85D2C">
      <w:pPr>
        <w:jc w:val="both"/>
        <w:rPr>
          <w:rFonts w:ascii="Cambria" w:hAnsi="Cambria"/>
          <w:bCs/>
          <w:noProof/>
        </w:rPr>
      </w:pPr>
      <w:r w:rsidRPr="004546BC">
        <w:rPr>
          <w:rFonts w:ascii="Cambria" w:hAnsi="Cambria"/>
          <w:bCs/>
          <w:noProof/>
        </w:rPr>
        <w:t xml:space="preserve">E-mail: </w:t>
      </w:r>
      <w:hyperlink r:id="rId19" w:history="1">
        <w:r w:rsidR="009A625D" w:rsidRPr="0060532A">
          <w:rPr>
            <w:rStyle w:val="Hyperlink"/>
          </w:rPr>
          <w:t>procurement@ucipifad.md</w:t>
        </w:r>
      </w:hyperlink>
      <w:r w:rsidR="009A625D">
        <w:t xml:space="preserve"> / </w:t>
      </w:r>
      <w:hyperlink r:id="rId20" w:history="1">
        <w:r w:rsidR="009A625D" w:rsidRPr="0060532A">
          <w:rPr>
            <w:rStyle w:val="Hyperlink"/>
          </w:rPr>
          <w:t>scurtu.alexandru@ucipifad.md</w:t>
        </w:r>
      </w:hyperlink>
      <w:r w:rsidR="009A625D">
        <w:t xml:space="preserve"> </w:t>
      </w:r>
    </w:p>
    <w:p w14:paraId="578F4ED3" w14:textId="77777777" w:rsidR="007F5CE0" w:rsidRPr="004546BC" w:rsidRDefault="007F5CE0" w:rsidP="00874E74">
      <w:pPr>
        <w:pStyle w:val="NormalWeb"/>
        <w:shd w:val="clear" w:color="auto" w:fill="FFFFFF"/>
        <w:spacing w:before="0" w:beforeAutospacing="0" w:after="0" w:afterAutospacing="0"/>
        <w:jc w:val="both"/>
        <w:textAlignment w:val="baseline"/>
        <w:rPr>
          <w:rFonts w:ascii="Cambria" w:hAnsi="Cambria"/>
        </w:rPr>
      </w:pPr>
    </w:p>
    <w:p w14:paraId="7B3630FF" w14:textId="0493DA5F" w:rsidR="00874E74" w:rsidRPr="004546BC" w:rsidRDefault="007F5CE0" w:rsidP="00874E74">
      <w:pPr>
        <w:rPr>
          <w:rFonts w:ascii="Cambria" w:hAnsi="Cambria"/>
        </w:rPr>
      </w:pPr>
      <w:hyperlink r:id="rId21" w:history="1">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"cid:image005.png@01D78D03.5DC2BA20" \* MERGEFORMATINET </w:instrText>
        </w:r>
        <w:r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"cid:image005.png@01D78D03.5DC2BA20" \* MERGEFORMATINET </w:instrText>
        </w:r>
        <w:r w:rsidR="00193064" w:rsidRPr="004546BC">
          <w:rPr>
            <w:rFonts w:ascii="Cambria" w:hAnsi="Cambria"/>
            <w:noProof/>
            <w:color w:val="1F497D"/>
          </w:rPr>
          <w:fldChar w:fldCharType="separate"/>
        </w:r>
        <w:r w:rsidR="00193064">
          <w:rPr>
            <w:rFonts w:ascii="Cambria" w:hAnsi="Cambria"/>
            <w:noProof/>
            <w:color w:val="1F497D"/>
          </w:rPr>
          <w:fldChar w:fldCharType="begin"/>
        </w:r>
        <w:r w:rsidR="00193064">
          <w:rPr>
            <w:rFonts w:ascii="Cambria" w:hAnsi="Cambria"/>
            <w:noProof/>
            <w:color w:val="1F497D"/>
          </w:rPr>
          <w:instrText xml:space="preserve"> INCLUDEPICTURE  "cid:image005.png@01D78D03.5DC2BA20" \* MERGEFORMATINET </w:instrText>
        </w:r>
        <w:r w:rsidR="00193064">
          <w:rPr>
            <w:rFonts w:ascii="Cambria" w:hAnsi="Cambria"/>
            <w:noProof/>
            <w:color w:val="1F497D"/>
          </w:rPr>
          <w:fldChar w:fldCharType="separate"/>
        </w:r>
        <w:r w:rsidR="00A402EF">
          <w:rPr>
            <w:rFonts w:ascii="Cambria" w:hAnsi="Cambria"/>
            <w:noProof/>
            <w:color w:val="1F497D"/>
          </w:rPr>
          <w:fldChar w:fldCharType="begin"/>
        </w:r>
        <w:r w:rsidR="00A402EF">
          <w:rPr>
            <w:rFonts w:ascii="Cambria" w:hAnsi="Cambria"/>
            <w:noProof/>
            <w:color w:val="1F497D"/>
          </w:rPr>
          <w:instrText xml:space="preserve"> INCLUDEPICTURE  "cid:image005.png@01D78D03.5DC2BA20" \* MERGEFORMATINET </w:instrText>
        </w:r>
        <w:r w:rsidR="00A402EF">
          <w:rPr>
            <w:rFonts w:ascii="Cambria" w:hAnsi="Cambria"/>
            <w:noProof/>
            <w:color w:val="1F497D"/>
          </w:rPr>
          <w:fldChar w:fldCharType="separate"/>
        </w:r>
        <w:r w:rsidR="002004C8">
          <w:rPr>
            <w:rFonts w:ascii="Cambria" w:hAnsi="Cambria"/>
            <w:noProof/>
            <w:color w:val="1F497D"/>
          </w:rPr>
          <w:fldChar w:fldCharType="begin"/>
        </w:r>
        <w:r w:rsidR="002004C8">
          <w:rPr>
            <w:rFonts w:ascii="Cambria" w:hAnsi="Cambria"/>
            <w:noProof/>
            <w:color w:val="1F497D"/>
          </w:rPr>
          <w:instrText xml:space="preserve"> INCLUDEPICTURE  "cid:image005.png@01D78D03.5DC2BA20" \* MERGEFORMATINET </w:instrText>
        </w:r>
        <w:r w:rsidR="002004C8">
          <w:rPr>
            <w:rFonts w:ascii="Cambria" w:hAnsi="Cambria"/>
            <w:noProof/>
            <w:color w:val="1F497D"/>
          </w:rPr>
          <w:fldChar w:fldCharType="separate"/>
        </w:r>
        <w:r w:rsidR="001A1827">
          <w:rPr>
            <w:rFonts w:ascii="Cambria" w:hAnsi="Cambria"/>
            <w:noProof/>
            <w:color w:val="1F497D"/>
          </w:rPr>
          <w:fldChar w:fldCharType="begin"/>
        </w:r>
        <w:r w:rsidR="001A1827">
          <w:rPr>
            <w:rFonts w:ascii="Cambria" w:hAnsi="Cambria"/>
            <w:noProof/>
            <w:color w:val="1F497D"/>
          </w:rPr>
          <w:instrText xml:space="preserve"> INCLUDEPICTURE  "cid:image005.png@01D78D03.5DC2BA20" \* MERGEFORMATINET </w:instrText>
        </w:r>
        <w:r w:rsidR="001A1827">
          <w:rPr>
            <w:rFonts w:ascii="Cambria" w:hAnsi="Cambria"/>
            <w:noProof/>
            <w:color w:val="1F497D"/>
          </w:rPr>
          <w:fldChar w:fldCharType="separate"/>
        </w:r>
        <w:r w:rsidR="006C4947">
          <w:rPr>
            <w:rFonts w:ascii="Cambria" w:hAnsi="Cambria"/>
            <w:noProof/>
            <w:color w:val="1F497D"/>
          </w:rPr>
          <w:fldChar w:fldCharType="begin"/>
        </w:r>
        <w:r w:rsidR="006C4947">
          <w:rPr>
            <w:rFonts w:ascii="Cambria" w:hAnsi="Cambria"/>
            <w:noProof/>
            <w:color w:val="1F497D"/>
          </w:rPr>
          <w:instrText xml:space="preserve"> INCLUDEPICTURE  "cid:image005.png@01D78D03.5DC2BA20" \* MERGEFORMATINET </w:instrText>
        </w:r>
        <w:r w:rsidR="006C4947">
          <w:rPr>
            <w:rFonts w:ascii="Cambria" w:hAnsi="Cambria"/>
            <w:noProof/>
            <w:color w:val="1F497D"/>
          </w:rPr>
          <w:fldChar w:fldCharType="separate"/>
        </w:r>
        <w:r w:rsidR="00940286">
          <w:rPr>
            <w:rFonts w:ascii="Cambria" w:hAnsi="Cambria"/>
            <w:noProof/>
            <w:color w:val="1F497D"/>
          </w:rPr>
          <w:fldChar w:fldCharType="begin"/>
        </w:r>
        <w:r w:rsidR="00940286">
          <w:rPr>
            <w:rFonts w:ascii="Cambria" w:hAnsi="Cambria"/>
            <w:noProof/>
            <w:color w:val="1F497D"/>
          </w:rPr>
          <w:instrText xml:space="preserve"> INCLUDEPICTURE  "cid:image005.png@01D78D03.5DC2BA20" \* MERGEFORMATINET </w:instrText>
        </w:r>
        <w:r w:rsidR="00940286">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"cid:image005.png@01D78D03.5DC2BA20" \* MERGEFORMATINET </w:instrText>
        </w:r>
        <w:r w:rsidR="0006553F">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"cid:image005.png@01D78D03.5DC2BA20" \* MERGEFORMATINET </w:instrText>
        </w:r>
        <w:r w:rsidR="0006553F">
          <w:rPr>
            <w:rFonts w:ascii="Cambria" w:hAnsi="Cambria"/>
            <w:noProof/>
            <w:color w:val="1F497D"/>
          </w:rPr>
          <w:fldChar w:fldCharType="separate"/>
        </w:r>
        <w:r w:rsidR="000625A6">
          <w:rPr>
            <w:rFonts w:ascii="Cambria" w:hAnsi="Cambria"/>
            <w:noProof/>
            <w:color w:val="1F497D"/>
          </w:rPr>
          <w:fldChar w:fldCharType="begin"/>
        </w:r>
        <w:r w:rsidR="000625A6">
          <w:rPr>
            <w:rFonts w:ascii="Cambria" w:hAnsi="Cambria"/>
            <w:noProof/>
            <w:color w:val="1F497D"/>
          </w:rPr>
          <w:instrText xml:space="preserve"> INCLUDEPICTURE  "cid:image005.png@01D78D03.5DC2BA20" \* MERGEFORMATINET </w:instrText>
        </w:r>
        <w:r w:rsidR="000625A6">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"cid:image005.png@01D78D03.5DC2BA20" \* MERGEFORMATINET </w:instrText>
        </w:r>
        <w:r w:rsidR="00000000">
          <w:rPr>
            <w:rFonts w:ascii="Cambria" w:hAnsi="Cambria"/>
            <w:noProof/>
            <w:color w:val="1F497D"/>
          </w:rPr>
          <w:fldChar w:fldCharType="separate"/>
        </w:r>
        <w:r w:rsidR="006647B9">
          <w:rPr>
            <w:rFonts w:ascii="Cambria" w:hAnsi="Cambria"/>
            <w:noProof/>
            <w:color w:val="1F497D"/>
          </w:rPr>
          <w:pict w14:anchorId="7AD2D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2.75pt;visibility:visible">
              <v:imagedata r:id="rId22" r:href="rId23"/>
            </v:shape>
          </w:pict>
        </w:r>
        <w:r w:rsidR="00000000">
          <w:rPr>
            <w:rFonts w:ascii="Cambria" w:hAnsi="Cambria"/>
            <w:noProof/>
            <w:color w:val="1F497D"/>
          </w:rPr>
          <w:fldChar w:fldCharType="end"/>
        </w:r>
        <w:r w:rsidR="000625A6">
          <w:rPr>
            <w:rFonts w:ascii="Cambria" w:hAnsi="Cambria"/>
            <w:noProof/>
            <w:color w:val="1F497D"/>
          </w:rPr>
          <w:fldChar w:fldCharType="end"/>
        </w:r>
        <w:r w:rsidR="0006553F">
          <w:rPr>
            <w:rFonts w:ascii="Cambria" w:hAnsi="Cambria"/>
            <w:noProof/>
            <w:color w:val="1F497D"/>
          </w:rPr>
          <w:fldChar w:fldCharType="end"/>
        </w:r>
        <w:r w:rsidR="0006553F">
          <w:rPr>
            <w:rFonts w:ascii="Cambria" w:hAnsi="Cambria"/>
            <w:noProof/>
            <w:color w:val="1F497D"/>
          </w:rPr>
          <w:fldChar w:fldCharType="end"/>
        </w:r>
        <w:r w:rsidR="00940286">
          <w:rPr>
            <w:rFonts w:ascii="Cambria" w:hAnsi="Cambria"/>
            <w:noProof/>
            <w:color w:val="1F497D"/>
          </w:rPr>
          <w:fldChar w:fldCharType="end"/>
        </w:r>
        <w:r w:rsidR="006C4947">
          <w:rPr>
            <w:rFonts w:ascii="Cambria" w:hAnsi="Cambria"/>
            <w:noProof/>
            <w:color w:val="1F497D"/>
          </w:rPr>
          <w:fldChar w:fldCharType="end"/>
        </w:r>
        <w:r w:rsidR="001A1827">
          <w:rPr>
            <w:rFonts w:ascii="Cambria" w:hAnsi="Cambria"/>
            <w:noProof/>
            <w:color w:val="1F497D"/>
          </w:rPr>
          <w:fldChar w:fldCharType="end"/>
        </w:r>
        <w:r w:rsidR="002004C8">
          <w:rPr>
            <w:rFonts w:ascii="Cambria" w:hAnsi="Cambria"/>
            <w:noProof/>
            <w:color w:val="1F497D"/>
          </w:rPr>
          <w:fldChar w:fldCharType="end"/>
        </w:r>
        <w:r w:rsidR="00A402EF">
          <w:rPr>
            <w:rFonts w:ascii="Cambria" w:hAnsi="Cambria"/>
            <w:noProof/>
            <w:color w:val="1F497D"/>
          </w:rPr>
          <w:fldChar w:fldCharType="end"/>
        </w:r>
        <w:r w:rsidR="00193064">
          <w:rPr>
            <w:rFonts w:ascii="Cambria" w:hAnsi="Cambria"/>
            <w:noProof/>
            <w:color w:val="1F497D"/>
          </w:rPr>
          <w:fldChar w:fldCharType="end"/>
        </w:r>
        <w:r w:rsidR="00193064"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hyperlink>
    </w:p>
    <w:p w14:paraId="6902B0A7" w14:textId="0DA7D63E" w:rsidR="00874E74" w:rsidRPr="004546BC" w:rsidRDefault="00874E74" w:rsidP="00874E74">
      <w:pPr>
        <w:rPr>
          <w:rFonts w:ascii="Cambria" w:hAnsi="Cambria"/>
          <w:color w:val="1F497D"/>
        </w:rPr>
      </w:pPr>
      <w:hyperlink r:id="rId24" w:history="1">
        <w:r w:rsidRPr="004546BC">
          <w:rPr>
            <w:rFonts w:ascii="Cambria" w:hAnsi="Cambria"/>
            <w:noProof/>
            <w:color w:val="1F497D"/>
          </w:rPr>
          <w:fldChar w:fldCharType="begin"/>
        </w:r>
        <w:r w:rsidRPr="004546BC">
          <w:rPr>
            <w:rFonts w:ascii="Cambria" w:hAnsi="Cambria"/>
            <w:noProof/>
            <w:color w:val="1F497D"/>
          </w:rPr>
          <w:instrText xml:space="preserve"> INCLUDEPICTURE  "cid:image001.png@01D78D03.5DC2BA20"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"cid:image001.png@01D78D03.5DC2BA20"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"cid:image001.png@01D78D03.5DC2BA20"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"cid:image001.png@01D78D03.5DC2BA20"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"cid:image001.png@01D78D03.5DC2BA20" \* MERGEFORMATINET </w:instrText>
        </w:r>
        <w:r w:rsidRPr="004546BC">
          <w:rPr>
            <w:rFonts w:ascii="Cambria" w:hAnsi="Cambria"/>
            <w:noProof/>
            <w:color w:val="1F497D"/>
          </w:rPr>
          <w:fldChar w:fldCharType="separate"/>
        </w:r>
        <w:r w:rsidR="00BC3B19" w:rsidRPr="004546BC">
          <w:rPr>
            <w:rFonts w:ascii="Cambria" w:hAnsi="Cambria"/>
            <w:noProof/>
            <w:color w:val="1F497D"/>
          </w:rPr>
          <w:fldChar w:fldCharType="begin"/>
        </w:r>
        <w:r w:rsidR="00BC3B19" w:rsidRPr="004546BC">
          <w:rPr>
            <w:rFonts w:ascii="Cambria" w:hAnsi="Cambria"/>
            <w:noProof/>
            <w:color w:val="1F497D"/>
          </w:rPr>
          <w:instrText xml:space="preserve"> INCLUDEPICTURE  "cid:image001.png@01D78D03.5DC2BA20" \* MERGEFORMATINET </w:instrText>
        </w:r>
        <w:r w:rsidR="00BC3B19" w:rsidRPr="004546BC">
          <w:rPr>
            <w:rFonts w:ascii="Cambria" w:hAnsi="Cambria"/>
            <w:noProof/>
            <w:color w:val="1F497D"/>
          </w:rPr>
          <w:fldChar w:fldCharType="separate"/>
        </w:r>
        <w:r w:rsidR="00273EA0" w:rsidRPr="004546BC">
          <w:rPr>
            <w:rFonts w:ascii="Cambria" w:hAnsi="Cambria"/>
            <w:noProof/>
            <w:color w:val="1F497D"/>
          </w:rPr>
          <w:fldChar w:fldCharType="begin"/>
        </w:r>
        <w:r w:rsidR="00273EA0" w:rsidRPr="004546BC">
          <w:rPr>
            <w:rFonts w:ascii="Cambria" w:hAnsi="Cambria"/>
            <w:noProof/>
            <w:color w:val="1F497D"/>
          </w:rPr>
          <w:instrText xml:space="preserve"> INCLUDEPICTURE  "cid:image001.png@01D78D03.5DC2BA20" \* MERGEFORMATINET </w:instrText>
        </w:r>
        <w:r w:rsidR="00273EA0"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"cid:image001.png@01D78D03.5DC2BA20"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"cid:image001.png@01D78D03.5DC2BA20"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"cid:image001.png@01D78D03.5DC2BA20"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"cid:image001.png@01D78D03.5DC2BA20" \* MERGEFORMATINET </w:instrText>
        </w:r>
        <w:r w:rsidR="00E9110A"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"cid:image001.png@01D78D03.5DC2BA20"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"cid:image001.png@01D78D03.5DC2BA20"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"cid:image001.png@01D78D03.5DC2BA20" \* MERGEFORMATINET </w:instrText>
        </w:r>
        <w:r w:rsidR="00193064" w:rsidRPr="004546BC">
          <w:rPr>
            <w:rFonts w:ascii="Cambria" w:hAnsi="Cambria"/>
            <w:noProof/>
            <w:color w:val="1F497D"/>
          </w:rPr>
          <w:fldChar w:fldCharType="separate"/>
        </w:r>
        <w:r w:rsidR="00193064">
          <w:rPr>
            <w:rFonts w:ascii="Cambria" w:hAnsi="Cambria"/>
            <w:noProof/>
            <w:color w:val="1F497D"/>
          </w:rPr>
          <w:fldChar w:fldCharType="begin"/>
        </w:r>
        <w:r w:rsidR="00193064">
          <w:rPr>
            <w:rFonts w:ascii="Cambria" w:hAnsi="Cambria"/>
            <w:noProof/>
            <w:color w:val="1F497D"/>
          </w:rPr>
          <w:instrText xml:space="preserve"> INCLUDEPICTURE  "cid:image001.png@01D78D03.5DC2BA20" \* MERGEFORMATINET </w:instrText>
        </w:r>
        <w:r w:rsidR="00193064">
          <w:rPr>
            <w:rFonts w:ascii="Cambria" w:hAnsi="Cambria"/>
            <w:noProof/>
            <w:color w:val="1F497D"/>
          </w:rPr>
          <w:fldChar w:fldCharType="separate"/>
        </w:r>
        <w:r w:rsidR="00A402EF">
          <w:rPr>
            <w:rFonts w:ascii="Cambria" w:hAnsi="Cambria"/>
            <w:noProof/>
            <w:color w:val="1F497D"/>
          </w:rPr>
          <w:fldChar w:fldCharType="begin"/>
        </w:r>
        <w:r w:rsidR="00A402EF">
          <w:rPr>
            <w:rFonts w:ascii="Cambria" w:hAnsi="Cambria"/>
            <w:noProof/>
            <w:color w:val="1F497D"/>
          </w:rPr>
          <w:instrText xml:space="preserve"> INCLUDEPICTURE  "cid:image001.png@01D78D03.5DC2BA20" \* MERGEFORMATINET </w:instrText>
        </w:r>
        <w:r w:rsidR="00A402EF">
          <w:rPr>
            <w:rFonts w:ascii="Cambria" w:hAnsi="Cambria"/>
            <w:noProof/>
            <w:color w:val="1F497D"/>
          </w:rPr>
          <w:fldChar w:fldCharType="separate"/>
        </w:r>
        <w:r w:rsidR="002004C8">
          <w:rPr>
            <w:rFonts w:ascii="Cambria" w:hAnsi="Cambria"/>
            <w:noProof/>
            <w:color w:val="1F497D"/>
          </w:rPr>
          <w:fldChar w:fldCharType="begin"/>
        </w:r>
        <w:r w:rsidR="002004C8">
          <w:rPr>
            <w:rFonts w:ascii="Cambria" w:hAnsi="Cambria"/>
            <w:noProof/>
            <w:color w:val="1F497D"/>
          </w:rPr>
          <w:instrText xml:space="preserve"> INCLUDEPICTURE  "cid:image001.png@01D78D03.5DC2BA20" \* MERGEFORMATINET </w:instrText>
        </w:r>
        <w:r w:rsidR="002004C8">
          <w:rPr>
            <w:rFonts w:ascii="Cambria" w:hAnsi="Cambria"/>
            <w:noProof/>
            <w:color w:val="1F497D"/>
          </w:rPr>
          <w:fldChar w:fldCharType="separate"/>
        </w:r>
        <w:r w:rsidR="001A1827">
          <w:rPr>
            <w:rFonts w:ascii="Cambria" w:hAnsi="Cambria"/>
            <w:noProof/>
            <w:color w:val="1F497D"/>
          </w:rPr>
          <w:fldChar w:fldCharType="begin"/>
        </w:r>
        <w:r w:rsidR="001A1827">
          <w:rPr>
            <w:rFonts w:ascii="Cambria" w:hAnsi="Cambria"/>
            <w:noProof/>
            <w:color w:val="1F497D"/>
          </w:rPr>
          <w:instrText xml:space="preserve"> INCLUDEPICTURE  "cid:image001.png@01D78D03.5DC2BA20" \* MERGEFORMATINET </w:instrText>
        </w:r>
        <w:r w:rsidR="001A1827">
          <w:rPr>
            <w:rFonts w:ascii="Cambria" w:hAnsi="Cambria"/>
            <w:noProof/>
            <w:color w:val="1F497D"/>
          </w:rPr>
          <w:fldChar w:fldCharType="separate"/>
        </w:r>
        <w:r w:rsidR="006C4947">
          <w:rPr>
            <w:rFonts w:ascii="Cambria" w:hAnsi="Cambria"/>
            <w:noProof/>
            <w:color w:val="1F497D"/>
          </w:rPr>
          <w:fldChar w:fldCharType="begin"/>
        </w:r>
        <w:r w:rsidR="006C4947">
          <w:rPr>
            <w:rFonts w:ascii="Cambria" w:hAnsi="Cambria"/>
            <w:noProof/>
            <w:color w:val="1F497D"/>
          </w:rPr>
          <w:instrText xml:space="preserve"> INCLUDEPICTURE  "cid:image001.png@01D78D03.5DC2BA20" \* MERGEFORMATINET </w:instrText>
        </w:r>
        <w:r w:rsidR="006C4947">
          <w:rPr>
            <w:rFonts w:ascii="Cambria" w:hAnsi="Cambria"/>
            <w:noProof/>
            <w:color w:val="1F497D"/>
          </w:rPr>
          <w:fldChar w:fldCharType="separate"/>
        </w:r>
        <w:r w:rsidR="00940286">
          <w:rPr>
            <w:rFonts w:ascii="Cambria" w:hAnsi="Cambria"/>
            <w:noProof/>
            <w:color w:val="1F497D"/>
          </w:rPr>
          <w:fldChar w:fldCharType="begin"/>
        </w:r>
        <w:r w:rsidR="00940286">
          <w:rPr>
            <w:rFonts w:ascii="Cambria" w:hAnsi="Cambria"/>
            <w:noProof/>
            <w:color w:val="1F497D"/>
          </w:rPr>
          <w:instrText xml:space="preserve"> INCLUDEPICTURE  "cid:image001.png@01D78D03.5DC2BA20" \* MERGEFORMATINET </w:instrText>
        </w:r>
        <w:r w:rsidR="00940286">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"cid:image001.png@01D78D03.5DC2BA20" \* MERGEFORMATINET </w:instrText>
        </w:r>
        <w:r w:rsidR="0006553F">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"cid:image001.png@01D78D03.5DC2BA20" \* MERGEFORMATINET </w:instrText>
        </w:r>
        <w:r w:rsidR="0006553F">
          <w:rPr>
            <w:rFonts w:ascii="Cambria" w:hAnsi="Cambria"/>
            <w:noProof/>
            <w:color w:val="1F497D"/>
          </w:rPr>
          <w:fldChar w:fldCharType="separate"/>
        </w:r>
        <w:r w:rsidR="000625A6">
          <w:rPr>
            <w:rFonts w:ascii="Cambria" w:hAnsi="Cambria"/>
            <w:noProof/>
            <w:color w:val="1F497D"/>
          </w:rPr>
          <w:fldChar w:fldCharType="begin"/>
        </w:r>
        <w:r w:rsidR="000625A6">
          <w:rPr>
            <w:rFonts w:ascii="Cambria" w:hAnsi="Cambria"/>
            <w:noProof/>
            <w:color w:val="1F497D"/>
          </w:rPr>
          <w:instrText xml:space="preserve"> INCLUDEPICTURE  "cid:image001.png@01D78D03.5DC2BA20" \* MERGEFORMATINET </w:instrText>
        </w:r>
        <w:r w:rsidR="000625A6">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"cid:image001.png@01D78D03.5DC2BA20" \* MERGEFORMATINET </w:instrText>
        </w:r>
        <w:r w:rsidR="00000000">
          <w:rPr>
            <w:rFonts w:ascii="Cambria" w:hAnsi="Cambria"/>
            <w:noProof/>
            <w:color w:val="1F497D"/>
          </w:rPr>
          <w:fldChar w:fldCharType="separate"/>
        </w:r>
        <w:r w:rsidR="006647B9">
          <w:rPr>
            <w:rFonts w:ascii="Cambria" w:hAnsi="Cambria"/>
            <w:noProof/>
            <w:color w:val="1F497D"/>
          </w:rPr>
          <w:pict w14:anchorId="39A9F795">
            <v:shape id="_x0000_i1026" type="#_x0000_t75" alt="facebook-icon_32x32" style="width:20.25pt;height:20.25pt;visibility:visible">
              <v:imagedata r:id="rId25" r:href="rId26"/>
            </v:shape>
          </w:pict>
        </w:r>
        <w:r w:rsidR="00000000">
          <w:rPr>
            <w:rFonts w:ascii="Cambria" w:hAnsi="Cambria"/>
            <w:noProof/>
            <w:color w:val="1F497D"/>
          </w:rPr>
          <w:fldChar w:fldCharType="end"/>
        </w:r>
        <w:r w:rsidR="000625A6">
          <w:rPr>
            <w:rFonts w:ascii="Cambria" w:hAnsi="Cambria"/>
            <w:noProof/>
            <w:color w:val="1F497D"/>
          </w:rPr>
          <w:fldChar w:fldCharType="end"/>
        </w:r>
        <w:r w:rsidR="0006553F">
          <w:rPr>
            <w:rFonts w:ascii="Cambria" w:hAnsi="Cambria"/>
            <w:noProof/>
            <w:color w:val="1F497D"/>
          </w:rPr>
          <w:fldChar w:fldCharType="end"/>
        </w:r>
        <w:r w:rsidR="0006553F">
          <w:rPr>
            <w:rFonts w:ascii="Cambria" w:hAnsi="Cambria"/>
            <w:noProof/>
            <w:color w:val="1F497D"/>
          </w:rPr>
          <w:fldChar w:fldCharType="end"/>
        </w:r>
        <w:r w:rsidR="00940286">
          <w:rPr>
            <w:rFonts w:ascii="Cambria" w:hAnsi="Cambria"/>
            <w:noProof/>
            <w:color w:val="1F497D"/>
          </w:rPr>
          <w:fldChar w:fldCharType="end"/>
        </w:r>
        <w:r w:rsidR="006C4947">
          <w:rPr>
            <w:rFonts w:ascii="Cambria" w:hAnsi="Cambria"/>
            <w:noProof/>
            <w:color w:val="1F497D"/>
          </w:rPr>
          <w:fldChar w:fldCharType="end"/>
        </w:r>
        <w:r w:rsidR="001A1827">
          <w:rPr>
            <w:rFonts w:ascii="Cambria" w:hAnsi="Cambria"/>
            <w:noProof/>
            <w:color w:val="1F497D"/>
          </w:rPr>
          <w:fldChar w:fldCharType="end"/>
        </w:r>
        <w:r w:rsidR="002004C8">
          <w:rPr>
            <w:rFonts w:ascii="Cambria" w:hAnsi="Cambria"/>
            <w:noProof/>
            <w:color w:val="1F497D"/>
          </w:rPr>
          <w:fldChar w:fldCharType="end"/>
        </w:r>
        <w:r w:rsidR="00A402EF">
          <w:rPr>
            <w:rFonts w:ascii="Cambria" w:hAnsi="Cambria"/>
            <w:noProof/>
            <w:color w:val="1F497D"/>
          </w:rPr>
          <w:fldChar w:fldCharType="end"/>
        </w:r>
        <w:r w:rsidR="00193064">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273EA0" w:rsidRPr="004546BC">
          <w:rPr>
            <w:rFonts w:ascii="Cambria" w:hAnsi="Cambria"/>
            <w:noProof/>
            <w:color w:val="1F497D"/>
          </w:rPr>
          <w:fldChar w:fldCharType="end"/>
        </w:r>
        <w:r w:rsidR="00BC3B19"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hyperlink>
      <w:r w:rsidRPr="004546BC">
        <w:rPr>
          <w:rFonts w:ascii="Cambria" w:hAnsi="Cambria"/>
          <w:color w:val="1F497D"/>
        </w:rPr>
        <w:t xml:space="preserve">   </w:t>
      </w:r>
      <w:hyperlink r:id="rId27" w:history="1">
        <w:r w:rsidRPr="004546BC">
          <w:rPr>
            <w:rFonts w:ascii="Cambria" w:hAnsi="Cambria"/>
            <w:noProof/>
            <w:color w:val="1F497D"/>
          </w:rPr>
          <w:fldChar w:fldCharType="begin"/>
        </w:r>
        <w:r w:rsidRPr="004546BC">
          <w:rPr>
            <w:rFonts w:ascii="Cambria" w:hAnsi="Cambria"/>
            <w:noProof/>
            <w:color w:val="1F497D"/>
          </w:rPr>
          <w:instrText xml:space="preserve"> INCLUDEPICTURE  "cid:image002.png@01D78D03.5DC2BA20"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"cid:image002.png@01D78D03.5DC2BA20"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"cid:image002.png@01D78D03.5DC2BA20"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"cid:image002.png@01D78D03.5DC2BA20"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"cid:image002.png@01D78D03.5DC2BA20" \* MERGEFORMATINET </w:instrText>
        </w:r>
        <w:r w:rsidRPr="004546BC">
          <w:rPr>
            <w:rFonts w:ascii="Cambria" w:hAnsi="Cambria"/>
            <w:noProof/>
            <w:color w:val="1F497D"/>
          </w:rPr>
          <w:fldChar w:fldCharType="separate"/>
        </w:r>
        <w:r w:rsidR="00BC3B19" w:rsidRPr="004546BC">
          <w:rPr>
            <w:rFonts w:ascii="Cambria" w:hAnsi="Cambria"/>
            <w:noProof/>
            <w:color w:val="1F497D"/>
          </w:rPr>
          <w:fldChar w:fldCharType="begin"/>
        </w:r>
        <w:r w:rsidR="00BC3B19" w:rsidRPr="004546BC">
          <w:rPr>
            <w:rFonts w:ascii="Cambria" w:hAnsi="Cambria"/>
            <w:noProof/>
            <w:color w:val="1F497D"/>
          </w:rPr>
          <w:instrText xml:space="preserve"> INCLUDEPICTURE  "cid:image002.png@01D78D03.5DC2BA20" \* MERGEFORMATINET </w:instrText>
        </w:r>
        <w:r w:rsidR="00BC3B19" w:rsidRPr="004546BC">
          <w:rPr>
            <w:rFonts w:ascii="Cambria" w:hAnsi="Cambria"/>
            <w:noProof/>
            <w:color w:val="1F497D"/>
          </w:rPr>
          <w:fldChar w:fldCharType="separate"/>
        </w:r>
        <w:r w:rsidR="00273EA0" w:rsidRPr="004546BC">
          <w:rPr>
            <w:rFonts w:ascii="Cambria" w:hAnsi="Cambria"/>
            <w:noProof/>
            <w:color w:val="1F497D"/>
          </w:rPr>
          <w:fldChar w:fldCharType="begin"/>
        </w:r>
        <w:r w:rsidR="00273EA0" w:rsidRPr="004546BC">
          <w:rPr>
            <w:rFonts w:ascii="Cambria" w:hAnsi="Cambria"/>
            <w:noProof/>
            <w:color w:val="1F497D"/>
          </w:rPr>
          <w:instrText xml:space="preserve"> INCLUDEPICTURE  "cid:image002.png@01D78D03.5DC2BA20" \* MERGEFORMATINET </w:instrText>
        </w:r>
        <w:r w:rsidR="00273EA0"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"cid:image002.png@01D78D03.5DC2BA20"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"cid:image002.png@01D78D03.5DC2BA20"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"cid:image002.png@01D78D03.5DC2BA20"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"cid:image002.png@01D78D03.5DC2BA20" \* MERGEFORMATINET </w:instrText>
        </w:r>
        <w:r w:rsidR="00E9110A"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"cid:image002.png@01D78D03.5DC2BA20"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"cid:image002.png@01D78D03.5DC2BA20"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"cid:image002.png@01D78D03.5DC2BA20" \* MERGEFORMATINET </w:instrText>
        </w:r>
        <w:r w:rsidR="00193064" w:rsidRPr="004546BC">
          <w:rPr>
            <w:rFonts w:ascii="Cambria" w:hAnsi="Cambria"/>
            <w:noProof/>
            <w:color w:val="1F497D"/>
          </w:rPr>
          <w:fldChar w:fldCharType="separate"/>
        </w:r>
        <w:r w:rsidR="00193064">
          <w:rPr>
            <w:rFonts w:ascii="Cambria" w:hAnsi="Cambria"/>
            <w:noProof/>
            <w:color w:val="1F497D"/>
          </w:rPr>
          <w:fldChar w:fldCharType="begin"/>
        </w:r>
        <w:r w:rsidR="00193064">
          <w:rPr>
            <w:rFonts w:ascii="Cambria" w:hAnsi="Cambria"/>
            <w:noProof/>
            <w:color w:val="1F497D"/>
          </w:rPr>
          <w:instrText xml:space="preserve"> INCLUDEPICTURE  "cid:image002.png@01D78D03.5DC2BA20" \* MERGEFORMATINET </w:instrText>
        </w:r>
        <w:r w:rsidR="00193064">
          <w:rPr>
            <w:rFonts w:ascii="Cambria" w:hAnsi="Cambria"/>
            <w:noProof/>
            <w:color w:val="1F497D"/>
          </w:rPr>
          <w:fldChar w:fldCharType="separate"/>
        </w:r>
        <w:r w:rsidR="00A402EF">
          <w:rPr>
            <w:rFonts w:ascii="Cambria" w:hAnsi="Cambria"/>
            <w:noProof/>
            <w:color w:val="1F497D"/>
          </w:rPr>
          <w:fldChar w:fldCharType="begin"/>
        </w:r>
        <w:r w:rsidR="00A402EF">
          <w:rPr>
            <w:rFonts w:ascii="Cambria" w:hAnsi="Cambria"/>
            <w:noProof/>
            <w:color w:val="1F497D"/>
          </w:rPr>
          <w:instrText xml:space="preserve"> INCLUDEPICTURE  "cid:image002.png@01D78D03.5DC2BA20" \* MERGEFORMATINET </w:instrText>
        </w:r>
        <w:r w:rsidR="00A402EF">
          <w:rPr>
            <w:rFonts w:ascii="Cambria" w:hAnsi="Cambria"/>
            <w:noProof/>
            <w:color w:val="1F497D"/>
          </w:rPr>
          <w:fldChar w:fldCharType="separate"/>
        </w:r>
        <w:r w:rsidR="002004C8">
          <w:rPr>
            <w:rFonts w:ascii="Cambria" w:hAnsi="Cambria"/>
            <w:noProof/>
            <w:color w:val="1F497D"/>
          </w:rPr>
          <w:fldChar w:fldCharType="begin"/>
        </w:r>
        <w:r w:rsidR="002004C8">
          <w:rPr>
            <w:rFonts w:ascii="Cambria" w:hAnsi="Cambria"/>
            <w:noProof/>
            <w:color w:val="1F497D"/>
          </w:rPr>
          <w:instrText xml:space="preserve"> INCLUDEPICTURE  "cid:image002.png@01D78D03.5DC2BA20" \* MERGEFORMATINET </w:instrText>
        </w:r>
        <w:r w:rsidR="002004C8">
          <w:rPr>
            <w:rFonts w:ascii="Cambria" w:hAnsi="Cambria"/>
            <w:noProof/>
            <w:color w:val="1F497D"/>
          </w:rPr>
          <w:fldChar w:fldCharType="separate"/>
        </w:r>
        <w:r w:rsidR="001A1827">
          <w:rPr>
            <w:rFonts w:ascii="Cambria" w:hAnsi="Cambria"/>
            <w:noProof/>
            <w:color w:val="1F497D"/>
          </w:rPr>
          <w:fldChar w:fldCharType="begin"/>
        </w:r>
        <w:r w:rsidR="001A1827">
          <w:rPr>
            <w:rFonts w:ascii="Cambria" w:hAnsi="Cambria"/>
            <w:noProof/>
            <w:color w:val="1F497D"/>
          </w:rPr>
          <w:instrText xml:space="preserve"> INCLUDEPICTURE  "cid:image002.png@01D78D03.5DC2BA20" \* MERGEFORMATINET </w:instrText>
        </w:r>
        <w:r w:rsidR="001A1827">
          <w:rPr>
            <w:rFonts w:ascii="Cambria" w:hAnsi="Cambria"/>
            <w:noProof/>
            <w:color w:val="1F497D"/>
          </w:rPr>
          <w:fldChar w:fldCharType="separate"/>
        </w:r>
        <w:r w:rsidR="006C4947">
          <w:rPr>
            <w:rFonts w:ascii="Cambria" w:hAnsi="Cambria"/>
            <w:noProof/>
            <w:color w:val="1F497D"/>
          </w:rPr>
          <w:fldChar w:fldCharType="begin"/>
        </w:r>
        <w:r w:rsidR="006C4947">
          <w:rPr>
            <w:rFonts w:ascii="Cambria" w:hAnsi="Cambria"/>
            <w:noProof/>
            <w:color w:val="1F497D"/>
          </w:rPr>
          <w:instrText xml:space="preserve"> INCLUDEPICTURE  "cid:image002.png@01D78D03.5DC2BA20" \* MERGEFORMATINET </w:instrText>
        </w:r>
        <w:r w:rsidR="006C4947">
          <w:rPr>
            <w:rFonts w:ascii="Cambria" w:hAnsi="Cambria"/>
            <w:noProof/>
            <w:color w:val="1F497D"/>
          </w:rPr>
          <w:fldChar w:fldCharType="separate"/>
        </w:r>
        <w:r w:rsidR="00940286">
          <w:rPr>
            <w:rFonts w:ascii="Cambria" w:hAnsi="Cambria"/>
            <w:noProof/>
            <w:color w:val="1F497D"/>
          </w:rPr>
          <w:fldChar w:fldCharType="begin"/>
        </w:r>
        <w:r w:rsidR="00940286">
          <w:rPr>
            <w:rFonts w:ascii="Cambria" w:hAnsi="Cambria"/>
            <w:noProof/>
            <w:color w:val="1F497D"/>
          </w:rPr>
          <w:instrText xml:space="preserve"> INCLUDEPICTURE  "cid:image002.png@01D78D03.5DC2BA20" \* MERGEFORMATINET </w:instrText>
        </w:r>
        <w:r w:rsidR="00940286">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"cid:image002.png@01D78D03.5DC2BA20" \* MERGEFORMATINET </w:instrText>
        </w:r>
        <w:r w:rsidR="0006553F">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"cid:image002.png@01D78D03.5DC2BA20" \* MERGEFORMATINET </w:instrText>
        </w:r>
        <w:r w:rsidR="0006553F">
          <w:rPr>
            <w:rFonts w:ascii="Cambria" w:hAnsi="Cambria"/>
            <w:noProof/>
            <w:color w:val="1F497D"/>
          </w:rPr>
          <w:fldChar w:fldCharType="separate"/>
        </w:r>
        <w:r w:rsidR="000625A6">
          <w:rPr>
            <w:rFonts w:ascii="Cambria" w:hAnsi="Cambria"/>
            <w:noProof/>
            <w:color w:val="1F497D"/>
          </w:rPr>
          <w:fldChar w:fldCharType="begin"/>
        </w:r>
        <w:r w:rsidR="000625A6">
          <w:rPr>
            <w:rFonts w:ascii="Cambria" w:hAnsi="Cambria"/>
            <w:noProof/>
            <w:color w:val="1F497D"/>
          </w:rPr>
          <w:instrText xml:space="preserve"> INCLUDEPICTURE  "cid:image002.png@01D78D03.5DC2BA20" \* MERGEFORMATINET </w:instrText>
        </w:r>
        <w:r w:rsidR="000625A6">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"cid:image002.png@01D78D03.5DC2BA20" \* MERGEFORMATINET </w:instrText>
        </w:r>
        <w:r w:rsidR="00000000">
          <w:rPr>
            <w:rFonts w:ascii="Cambria" w:hAnsi="Cambria"/>
            <w:noProof/>
            <w:color w:val="1F497D"/>
          </w:rPr>
          <w:fldChar w:fldCharType="separate"/>
        </w:r>
        <w:r w:rsidR="006647B9">
          <w:rPr>
            <w:rFonts w:ascii="Cambria" w:hAnsi="Cambria"/>
            <w:noProof/>
            <w:color w:val="1F497D"/>
          </w:rPr>
          <w:pict w14:anchorId="488BD3FD">
            <v:shape id="_x0000_i1027" type="#_x0000_t75" alt="instagram-icon_32x32" style="width:20.25pt;height:20.25pt;visibility:visible">
              <v:imagedata r:id="rId28" r:href="rId29"/>
            </v:shape>
          </w:pict>
        </w:r>
        <w:r w:rsidR="00000000">
          <w:rPr>
            <w:rFonts w:ascii="Cambria" w:hAnsi="Cambria"/>
            <w:noProof/>
            <w:color w:val="1F497D"/>
          </w:rPr>
          <w:fldChar w:fldCharType="end"/>
        </w:r>
        <w:r w:rsidR="000625A6">
          <w:rPr>
            <w:rFonts w:ascii="Cambria" w:hAnsi="Cambria"/>
            <w:noProof/>
            <w:color w:val="1F497D"/>
          </w:rPr>
          <w:fldChar w:fldCharType="end"/>
        </w:r>
        <w:r w:rsidR="0006553F">
          <w:rPr>
            <w:rFonts w:ascii="Cambria" w:hAnsi="Cambria"/>
            <w:noProof/>
            <w:color w:val="1F497D"/>
          </w:rPr>
          <w:fldChar w:fldCharType="end"/>
        </w:r>
        <w:r w:rsidR="0006553F">
          <w:rPr>
            <w:rFonts w:ascii="Cambria" w:hAnsi="Cambria"/>
            <w:noProof/>
            <w:color w:val="1F497D"/>
          </w:rPr>
          <w:fldChar w:fldCharType="end"/>
        </w:r>
        <w:r w:rsidR="00940286">
          <w:rPr>
            <w:rFonts w:ascii="Cambria" w:hAnsi="Cambria"/>
            <w:noProof/>
            <w:color w:val="1F497D"/>
          </w:rPr>
          <w:fldChar w:fldCharType="end"/>
        </w:r>
        <w:r w:rsidR="006C4947">
          <w:rPr>
            <w:rFonts w:ascii="Cambria" w:hAnsi="Cambria"/>
            <w:noProof/>
            <w:color w:val="1F497D"/>
          </w:rPr>
          <w:fldChar w:fldCharType="end"/>
        </w:r>
        <w:r w:rsidR="001A1827">
          <w:rPr>
            <w:rFonts w:ascii="Cambria" w:hAnsi="Cambria"/>
            <w:noProof/>
            <w:color w:val="1F497D"/>
          </w:rPr>
          <w:fldChar w:fldCharType="end"/>
        </w:r>
        <w:r w:rsidR="002004C8">
          <w:rPr>
            <w:rFonts w:ascii="Cambria" w:hAnsi="Cambria"/>
            <w:noProof/>
            <w:color w:val="1F497D"/>
          </w:rPr>
          <w:fldChar w:fldCharType="end"/>
        </w:r>
        <w:r w:rsidR="00A402EF">
          <w:rPr>
            <w:rFonts w:ascii="Cambria" w:hAnsi="Cambria"/>
            <w:noProof/>
            <w:color w:val="1F497D"/>
          </w:rPr>
          <w:fldChar w:fldCharType="end"/>
        </w:r>
        <w:r w:rsidR="00193064">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273EA0" w:rsidRPr="004546BC">
          <w:rPr>
            <w:rFonts w:ascii="Cambria" w:hAnsi="Cambria"/>
            <w:noProof/>
            <w:color w:val="1F497D"/>
          </w:rPr>
          <w:fldChar w:fldCharType="end"/>
        </w:r>
        <w:r w:rsidR="00BC3B19"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hyperlink>
      <w:r w:rsidRPr="004546BC">
        <w:rPr>
          <w:rFonts w:ascii="Cambria" w:hAnsi="Cambria"/>
          <w:color w:val="1F497D"/>
        </w:rPr>
        <w:t>   </w:t>
      </w:r>
      <w:hyperlink r:id="rId30" w:history="1">
        <w:r w:rsidRPr="004546BC">
          <w:rPr>
            <w:rFonts w:ascii="Cambria" w:hAnsi="Cambria"/>
            <w:noProof/>
            <w:color w:val="1F497D"/>
          </w:rPr>
          <w:fldChar w:fldCharType="begin"/>
        </w:r>
        <w:r w:rsidRPr="004546BC">
          <w:rPr>
            <w:rFonts w:ascii="Cambria" w:hAnsi="Cambria"/>
            <w:noProof/>
            <w:color w:val="1F497D"/>
          </w:rPr>
          <w:instrText xml:space="preserve"> INCLUDEPICTURE  "cid:image003.png@01D78D03.5DC2BA20"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"cid:image003.png@01D78D03.5DC2BA20"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"cid:image003.png@01D78D03.5DC2BA20"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"cid:image003.png@01D78D03.5DC2BA20"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"cid:image003.png@01D78D03.5DC2BA20" \* MERGEFORMATINET </w:instrText>
        </w:r>
        <w:r w:rsidRPr="004546BC">
          <w:rPr>
            <w:rFonts w:ascii="Cambria" w:hAnsi="Cambria"/>
            <w:noProof/>
            <w:color w:val="1F497D"/>
          </w:rPr>
          <w:fldChar w:fldCharType="separate"/>
        </w:r>
        <w:r w:rsidR="00BC3B19" w:rsidRPr="004546BC">
          <w:rPr>
            <w:rFonts w:ascii="Cambria" w:hAnsi="Cambria"/>
            <w:noProof/>
            <w:color w:val="1F497D"/>
          </w:rPr>
          <w:fldChar w:fldCharType="begin"/>
        </w:r>
        <w:r w:rsidR="00BC3B19" w:rsidRPr="004546BC">
          <w:rPr>
            <w:rFonts w:ascii="Cambria" w:hAnsi="Cambria"/>
            <w:noProof/>
            <w:color w:val="1F497D"/>
          </w:rPr>
          <w:instrText xml:space="preserve"> INCLUDEPICTURE  "cid:image003.png@01D78D03.5DC2BA20" \* MERGEFORMATINET </w:instrText>
        </w:r>
        <w:r w:rsidR="00BC3B19" w:rsidRPr="004546BC">
          <w:rPr>
            <w:rFonts w:ascii="Cambria" w:hAnsi="Cambria"/>
            <w:noProof/>
            <w:color w:val="1F497D"/>
          </w:rPr>
          <w:fldChar w:fldCharType="separate"/>
        </w:r>
        <w:r w:rsidR="00273EA0" w:rsidRPr="004546BC">
          <w:rPr>
            <w:rFonts w:ascii="Cambria" w:hAnsi="Cambria"/>
            <w:noProof/>
            <w:color w:val="1F497D"/>
          </w:rPr>
          <w:fldChar w:fldCharType="begin"/>
        </w:r>
        <w:r w:rsidR="00273EA0" w:rsidRPr="004546BC">
          <w:rPr>
            <w:rFonts w:ascii="Cambria" w:hAnsi="Cambria"/>
            <w:noProof/>
            <w:color w:val="1F497D"/>
          </w:rPr>
          <w:instrText xml:space="preserve"> INCLUDEPICTURE  "cid:image003.png@01D78D03.5DC2BA20" \* MERGEFORMATINET </w:instrText>
        </w:r>
        <w:r w:rsidR="00273EA0"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"cid:image003.png@01D78D03.5DC2BA20"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"cid:image003.png@01D78D03.5DC2BA20"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"cid:image003.png@01D78D03.5DC2BA20"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"cid:image003.png@01D78D03.5DC2BA20" \* MERGEFORMATINET </w:instrText>
        </w:r>
        <w:r w:rsidR="00E9110A"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"cid:image003.png@01D78D03.5DC2BA20"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"cid:image003.png@01D78D03.5DC2BA20"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"cid:image003.png@01D78D03.5DC2BA20" \* MERGEFORMATINET </w:instrText>
        </w:r>
        <w:r w:rsidR="00193064" w:rsidRPr="004546BC">
          <w:rPr>
            <w:rFonts w:ascii="Cambria" w:hAnsi="Cambria"/>
            <w:noProof/>
            <w:color w:val="1F497D"/>
          </w:rPr>
          <w:fldChar w:fldCharType="separate"/>
        </w:r>
        <w:r w:rsidR="00193064">
          <w:rPr>
            <w:rFonts w:ascii="Cambria" w:hAnsi="Cambria"/>
            <w:noProof/>
            <w:color w:val="1F497D"/>
          </w:rPr>
          <w:fldChar w:fldCharType="begin"/>
        </w:r>
        <w:r w:rsidR="00193064">
          <w:rPr>
            <w:rFonts w:ascii="Cambria" w:hAnsi="Cambria"/>
            <w:noProof/>
            <w:color w:val="1F497D"/>
          </w:rPr>
          <w:instrText xml:space="preserve"> INCLUDEPICTURE  "cid:image003.png@01D78D03.5DC2BA20" \* MERGEFORMATINET </w:instrText>
        </w:r>
        <w:r w:rsidR="00193064">
          <w:rPr>
            <w:rFonts w:ascii="Cambria" w:hAnsi="Cambria"/>
            <w:noProof/>
            <w:color w:val="1F497D"/>
          </w:rPr>
          <w:fldChar w:fldCharType="separate"/>
        </w:r>
        <w:r w:rsidR="00A402EF">
          <w:rPr>
            <w:rFonts w:ascii="Cambria" w:hAnsi="Cambria"/>
            <w:noProof/>
            <w:color w:val="1F497D"/>
          </w:rPr>
          <w:fldChar w:fldCharType="begin"/>
        </w:r>
        <w:r w:rsidR="00A402EF">
          <w:rPr>
            <w:rFonts w:ascii="Cambria" w:hAnsi="Cambria"/>
            <w:noProof/>
            <w:color w:val="1F497D"/>
          </w:rPr>
          <w:instrText xml:space="preserve"> INCLUDEPICTURE  "cid:image003.png@01D78D03.5DC2BA20" \* MERGEFORMATINET </w:instrText>
        </w:r>
        <w:r w:rsidR="00A402EF">
          <w:rPr>
            <w:rFonts w:ascii="Cambria" w:hAnsi="Cambria"/>
            <w:noProof/>
            <w:color w:val="1F497D"/>
          </w:rPr>
          <w:fldChar w:fldCharType="separate"/>
        </w:r>
        <w:r w:rsidR="002004C8">
          <w:rPr>
            <w:rFonts w:ascii="Cambria" w:hAnsi="Cambria"/>
            <w:noProof/>
            <w:color w:val="1F497D"/>
          </w:rPr>
          <w:fldChar w:fldCharType="begin"/>
        </w:r>
        <w:r w:rsidR="002004C8">
          <w:rPr>
            <w:rFonts w:ascii="Cambria" w:hAnsi="Cambria"/>
            <w:noProof/>
            <w:color w:val="1F497D"/>
          </w:rPr>
          <w:instrText xml:space="preserve"> INCLUDEPICTURE  "cid:image003.png@01D78D03.5DC2BA20" \* MERGEFORMATINET </w:instrText>
        </w:r>
        <w:r w:rsidR="002004C8">
          <w:rPr>
            <w:rFonts w:ascii="Cambria" w:hAnsi="Cambria"/>
            <w:noProof/>
            <w:color w:val="1F497D"/>
          </w:rPr>
          <w:fldChar w:fldCharType="separate"/>
        </w:r>
        <w:r w:rsidR="001A1827">
          <w:rPr>
            <w:rFonts w:ascii="Cambria" w:hAnsi="Cambria"/>
            <w:noProof/>
            <w:color w:val="1F497D"/>
          </w:rPr>
          <w:fldChar w:fldCharType="begin"/>
        </w:r>
        <w:r w:rsidR="001A1827">
          <w:rPr>
            <w:rFonts w:ascii="Cambria" w:hAnsi="Cambria"/>
            <w:noProof/>
            <w:color w:val="1F497D"/>
          </w:rPr>
          <w:instrText xml:space="preserve"> INCLUDEPICTURE  "cid:image003.png@01D78D03.5DC2BA20" \* MERGEFORMATINET </w:instrText>
        </w:r>
        <w:r w:rsidR="001A1827">
          <w:rPr>
            <w:rFonts w:ascii="Cambria" w:hAnsi="Cambria"/>
            <w:noProof/>
            <w:color w:val="1F497D"/>
          </w:rPr>
          <w:fldChar w:fldCharType="separate"/>
        </w:r>
        <w:r w:rsidR="006C4947">
          <w:rPr>
            <w:rFonts w:ascii="Cambria" w:hAnsi="Cambria"/>
            <w:noProof/>
            <w:color w:val="1F497D"/>
          </w:rPr>
          <w:fldChar w:fldCharType="begin"/>
        </w:r>
        <w:r w:rsidR="006C4947">
          <w:rPr>
            <w:rFonts w:ascii="Cambria" w:hAnsi="Cambria"/>
            <w:noProof/>
            <w:color w:val="1F497D"/>
          </w:rPr>
          <w:instrText xml:space="preserve"> INCLUDEPICTURE  "cid:image003.png@01D78D03.5DC2BA20" \* MERGEFORMATINET </w:instrText>
        </w:r>
        <w:r w:rsidR="006C4947">
          <w:rPr>
            <w:rFonts w:ascii="Cambria" w:hAnsi="Cambria"/>
            <w:noProof/>
            <w:color w:val="1F497D"/>
          </w:rPr>
          <w:fldChar w:fldCharType="separate"/>
        </w:r>
        <w:r w:rsidR="00940286">
          <w:rPr>
            <w:rFonts w:ascii="Cambria" w:hAnsi="Cambria"/>
            <w:noProof/>
            <w:color w:val="1F497D"/>
          </w:rPr>
          <w:fldChar w:fldCharType="begin"/>
        </w:r>
        <w:r w:rsidR="00940286">
          <w:rPr>
            <w:rFonts w:ascii="Cambria" w:hAnsi="Cambria"/>
            <w:noProof/>
            <w:color w:val="1F497D"/>
          </w:rPr>
          <w:instrText xml:space="preserve"> INCLUDEPICTURE  "cid:image003.png@01D78D03.5DC2BA20" \* MERGEFORMATINET </w:instrText>
        </w:r>
        <w:r w:rsidR="00940286">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"cid:image003.png@01D78D03.5DC2BA20" \* MERGEFORMATINET </w:instrText>
        </w:r>
        <w:r w:rsidR="0006553F">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"cid:image003.png@01D78D03.5DC2BA20" \* MERGEFORMATINET </w:instrText>
        </w:r>
        <w:r w:rsidR="0006553F">
          <w:rPr>
            <w:rFonts w:ascii="Cambria" w:hAnsi="Cambria"/>
            <w:noProof/>
            <w:color w:val="1F497D"/>
          </w:rPr>
          <w:fldChar w:fldCharType="separate"/>
        </w:r>
        <w:r w:rsidR="000625A6">
          <w:rPr>
            <w:rFonts w:ascii="Cambria" w:hAnsi="Cambria"/>
            <w:noProof/>
            <w:color w:val="1F497D"/>
          </w:rPr>
          <w:fldChar w:fldCharType="begin"/>
        </w:r>
        <w:r w:rsidR="000625A6">
          <w:rPr>
            <w:rFonts w:ascii="Cambria" w:hAnsi="Cambria"/>
            <w:noProof/>
            <w:color w:val="1F497D"/>
          </w:rPr>
          <w:instrText xml:space="preserve"> INCLUDEPICTURE  "cid:image003.png@01D78D03.5DC2BA20" \* MERGEFORMATINET </w:instrText>
        </w:r>
        <w:r w:rsidR="000625A6">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"cid:image003.png@01D78D03.5DC2BA20" \* MERGEFORMATINET </w:instrText>
        </w:r>
        <w:r w:rsidR="00000000">
          <w:rPr>
            <w:rFonts w:ascii="Cambria" w:hAnsi="Cambria"/>
            <w:noProof/>
            <w:color w:val="1F497D"/>
          </w:rPr>
          <w:fldChar w:fldCharType="separate"/>
        </w:r>
        <w:r w:rsidR="006647B9">
          <w:rPr>
            <w:rFonts w:ascii="Cambria" w:hAnsi="Cambria"/>
            <w:noProof/>
            <w:color w:val="1F497D"/>
          </w:rPr>
          <w:pict w14:anchorId="375067FA">
            <v:shape id="_x0000_i1028" type="#_x0000_t75" alt="youtube-icon_32x32" style="width:21pt;height:21pt;visibility:visible">
              <v:imagedata r:id="rId31" r:href="rId32"/>
            </v:shape>
          </w:pict>
        </w:r>
        <w:r w:rsidR="00000000">
          <w:rPr>
            <w:rFonts w:ascii="Cambria" w:hAnsi="Cambria"/>
            <w:noProof/>
            <w:color w:val="1F497D"/>
          </w:rPr>
          <w:fldChar w:fldCharType="end"/>
        </w:r>
        <w:r w:rsidR="000625A6">
          <w:rPr>
            <w:rFonts w:ascii="Cambria" w:hAnsi="Cambria"/>
            <w:noProof/>
            <w:color w:val="1F497D"/>
          </w:rPr>
          <w:fldChar w:fldCharType="end"/>
        </w:r>
        <w:r w:rsidR="0006553F">
          <w:rPr>
            <w:rFonts w:ascii="Cambria" w:hAnsi="Cambria"/>
            <w:noProof/>
            <w:color w:val="1F497D"/>
          </w:rPr>
          <w:fldChar w:fldCharType="end"/>
        </w:r>
        <w:r w:rsidR="0006553F">
          <w:rPr>
            <w:rFonts w:ascii="Cambria" w:hAnsi="Cambria"/>
            <w:noProof/>
            <w:color w:val="1F497D"/>
          </w:rPr>
          <w:fldChar w:fldCharType="end"/>
        </w:r>
        <w:r w:rsidR="00940286">
          <w:rPr>
            <w:rFonts w:ascii="Cambria" w:hAnsi="Cambria"/>
            <w:noProof/>
            <w:color w:val="1F497D"/>
          </w:rPr>
          <w:fldChar w:fldCharType="end"/>
        </w:r>
        <w:r w:rsidR="006C4947">
          <w:rPr>
            <w:rFonts w:ascii="Cambria" w:hAnsi="Cambria"/>
            <w:noProof/>
            <w:color w:val="1F497D"/>
          </w:rPr>
          <w:fldChar w:fldCharType="end"/>
        </w:r>
        <w:r w:rsidR="001A1827">
          <w:rPr>
            <w:rFonts w:ascii="Cambria" w:hAnsi="Cambria"/>
            <w:noProof/>
            <w:color w:val="1F497D"/>
          </w:rPr>
          <w:fldChar w:fldCharType="end"/>
        </w:r>
        <w:r w:rsidR="002004C8">
          <w:rPr>
            <w:rFonts w:ascii="Cambria" w:hAnsi="Cambria"/>
            <w:noProof/>
            <w:color w:val="1F497D"/>
          </w:rPr>
          <w:fldChar w:fldCharType="end"/>
        </w:r>
        <w:r w:rsidR="00A402EF">
          <w:rPr>
            <w:rFonts w:ascii="Cambria" w:hAnsi="Cambria"/>
            <w:noProof/>
            <w:color w:val="1F497D"/>
          </w:rPr>
          <w:fldChar w:fldCharType="end"/>
        </w:r>
        <w:r w:rsidR="00193064">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273EA0" w:rsidRPr="004546BC">
          <w:rPr>
            <w:rFonts w:ascii="Cambria" w:hAnsi="Cambria"/>
            <w:noProof/>
            <w:color w:val="1F497D"/>
          </w:rPr>
          <w:fldChar w:fldCharType="end"/>
        </w:r>
        <w:r w:rsidR="00BC3B19"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hyperlink>
      <w:r w:rsidRPr="004546BC">
        <w:rPr>
          <w:rFonts w:ascii="Cambria" w:hAnsi="Cambria"/>
          <w:color w:val="1F497D"/>
        </w:rPr>
        <w:t>   </w:t>
      </w:r>
      <w:hyperlink r:id="rId33" w:history="1">
        <w:r w:rsidRPr="004546BC">
          <w:rPr>
            <w:rFonts w:ascii="Cambria" w:hAnsi="Cambria"/>
            <w:noProof/>
            <w:color w:val="1F497D"/>
          </w:rPr>
          <w:fldChar w:fldCharType="begin"/>
        </w:r>
        <w:r w:rsidRPr="004546BC">
          <w:rPr>
            <w:rFonts w:ascii="Cambria" w:hAnsi="Cambria"/>
            <w:noProof/>
            <w:color w:val="1F497D"/>
          </w:rPr>
          <w:instrText xml:space="preserve"> INCLUDEPICTURE  "cid:image004.png@01D78D03.5DC2BA20"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"cid:image004.png@01D78D03.5DC2BA20"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"cid:image004.png@01D78D03.5DC2BA20"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"cid:image004.png@01D78D03.5DC2BA20" \* MERGEFORMATINET </w:instrText>
        </w:r>
        <w:r w:rsidRPr="004546BC">
          <w:rPr>
            <w:rFonts w:ascii="Cambria" w:hAnsi="Cambria"/>
            <w:noProof/>
            <w:color w:val="1F497D"/>
          </w:rPr>
          <w:fldChar w:fldCharType="separate"/>
        </w:r>
        <w:r w:rsidRPr="004546BC">
          <w:rPr>
            <w:rFonts w:ascii="Cambria" w:hAnsi="Cambria"/>
            <w:noProof/>
            <w:color w:val="1F497D"/>
          </w:rPr>
          <w:fldChar w:fldCharType="begin"/>
        </w:r>
        <w:r w:rsidRPr="004546BC">
          <w:rPr>
            <w:rFonts w:ascii="Cambria" w:hAnsi="Cambria"/>
            <w:noProof/>
            <w:color w:val="1F497D"/>
          </w:rPr>
          <w:instrText xml:space="preserve"> INCLUDEPICTURE  "cid:image004.png@01D78D03.5DC2BA20" \* MERGEFORMATINET </w:instrText>
        </w:r>
        <w:r w:rsidRPr="004546BC">
          <w:rPr>
            <w:rFonts w:ascii="Cambria" w:hAnsi="Cambria"/>
            <w:noProof/>
            <w:color w:val="1F497D"/>
          </w:rPr>
          <w:fldChar w:fldCharType="separate"/>
        </w:r>
        <w:r w:rsidR="00BC3B19" w:rsidRPr="004546BC">
          <w:rPr>
            <w:rFonts w:ascii="Cambria" w:hAnsi="Cambria"/>
            <w:noProof/>
            <w:color w:val="1F497D"/>
          </w:rPr>
          <w:fldChar w:fldCharType="begin"/>
        </w:r>
        <w:r w:rsidR="00BC3B19" w:rsidRPr="004546BC">
          <w:rPr>
            <w:rFonts w:ascii="Cambria" w:hAnsi="Cambria"/>
            <w:noProof/>
            <w:color w:val="1F497D"/>
          </w:rPr>
          <w:instrText xml:space="preserve"> INCLUDEPICTURE  "cid:image004.png@01D78D03.5DC2BA20" \* MERGEFORMATINET </w:instrText>
        </w:r>
        <w:r w:rsidR="00BC3B19" w:rsidRPr="004546BC">
          <w:rPr>
            <w:rFonts w:ascii="Cambria" w:hAnsi="Cambria"/>
            <w:noProof/>
            <w:color w:val="1F497D"/>
          </w:rPr>
          <w:fldChar w:fldCharType="separate"/>
        </w:r>
        <w:r w:rsidR="00273EA0" w:rsidRPr="004546BC">
          <w:rPr>
            <w:rFonts w:ascii="Cambria" w:hAnsi="Cambria"/>
            <w:noProof/>
            <w:color w:val="1F497D"/>
          </w:rPr>
          <w:fldChar w:fldCharType="begin"/>
        </w:r>
        <w:r w:rsidR="00273EA0" w:rsidRPr="004546BC">
          <w:rPr>
            <w:rFonts w:ascii="Cambria" w:hAnsi="Cambria"/>
            <w:noProof/>
            <w:color w:val="1F497D"/>
          </w:rPr>
          <w:instrText xml:space="preserve"> INCLUDEPICTURE  "cid:image004.png@01D78D03.5DC2BA20" \* MERGEFORMATINET </w:instrText>
        </w:r>
        <w:r w:rsidR="00273EA0"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"cid:image004.png@01D78D03.5DC2BA20"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"cid:image004.png@01D78D03.5DC2BA20"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"cid:image004.png@01D78D03.5DC2BA20" \* MERGEFORMATINET </w:instrText>
        </w:r>
        <w:r w:rsidR="00E9110A" w:rsidRPr="004546BC">
          <w:rPr>
            <w:rFonts w:ascii="Cambria" w:hAnsi="Cambria"/>
            <w:noProof/>
            <w:color w:val="1F497D"/>
          </w:rPr>
          <w:fldChar w:fldCharType="separate"/>
        </w:r>
        <w:r w:rsidR="00E9110A" w:rsidRPr="004546BC">
          <w:rPr>
            <w:rFonts w:ascii="Cambria" w:hAnsi="Cambria"/>
            <w:noProof/>
            <w:color w:val="1F497D"/>
          </w:rPr>
          <w:fldChar w:fldCharType="begin"/>
        </w:r>
        <w:r w:rsidR="00E9110A" w:rsidRPr="004546BC">
          <w:rPr>
            <w:rFonts w:ascii="Cambria" w:hAnsi="Cambria"/>
            <w:noProof/>
            <w:color w:val="1F497D"/>
          </w:rPr>
          <w:instrText xml:space="preserve"> INCLUDEPICTURE  "cid:image004.png@01D78D03.5DC2BA20" \* MERGEFORMATINET </w:instrText>
        </w:r>
        <w:r w:rsidR="00E9110A"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"cid:image004.png@01D78D03.5DC2BA20"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"cid:image004.png@01D78D03.5DC2BA20" \* MERGEFORMATINET </w:instrText>
        </w:r>
        <w:r w:rsidR="00193064" w:rsidRPr="004546BC">
          <w:rPr>
            <w:rFonts w:ascii="Cambria" w:hAnsi="Cambria"/>
            <w:noProof/>
            <w:color w:val="1F497D"/>
          </w:rPr>
          <w:fldChar w:fldCharType="separate"/>
        </w:r>
        <w:r w:rsidR="00193064" w:rsidRPr="004546BC">
          <w:rPr>
            <w:rFonts w:ascii="Cambria" w:hAnsi="Cambria"/>
            <w:noProof/>
            <w:color w:val="1F497D"/>
          </w:rPr>
          <w:fldChar w:fldCharType="begin"/>
        </w:r>
        <w:r w:rsidR="00193064" w:rsidRPr="004546BC">
          <w:rPr>
            <w:rFonts w:ascii="Cambria" w:hAnsi="Cambria"/>
            <w:noProof/>
            <w:color w:val="1F497D"/>
          </w:rPr>
          <w:instrText xml:space="preserve"> INCLUDEPICTURE  "cid:image004.png@01D78D03.5DC2BA20" \* MERGEFORMATINET </w:instrText>
        </w:r>
        <w:r w:rsidR="00193064" w:rsidRPr="004546BC">
          <w:rPr>
            <w:rFonts w:ascii="Cambria" w:hAnsi="Cambria"/>
            <w:noProof/>
            <w:color w:val="1F497D"/>
          </w:rPr>
          <w:fldChar w:fldCharType="separate"/>
        </w:r>
        <w:r w:rsidR="00193064">
          <w:rPr>
            <w:rFonts w:ascii="Cambria" w:hAnsi="Cambria"/>
            <w:noProof/>
            <w:color w:val="1F497D"/>
          </w:rPr>
          <w:fldChar w:fldCharType="begin"/>
        </w:r>
        <w:r w:rsidR="00193064">
          <w:rPr>
            <w:rFonts w:ascii="Cambria" w:hAnsi="Cambria"/>
            <w:noProof/>
            <w:color w:val="1F497D"/>
          </w:rPr>
          <w:instrText xml:space="preserve"> INCLUDEPICTURE  "cid:image004.png@01D78D03.5DC2BA20" \* MERGEFORMATINET </w:instrText>
        </w:r>
        <w:r w:rsidR="00193064">
          <w:rPr>
            <w:rFonts w:ascii="Cambria" w:hAnsi="Cambria"/>
            <w:noProof/>
            <w:color w:val="1F497D"/>
          </w:rPr>
          <w:fldChar w:fldCharType="separate"/>
        </w:r>
        <w:r w:rsidR="00A402EF">
          <w:rPr>
            <w:rFonts w:ascii="Cambria" w:hAnsi="Cambria"/>
            <w:noProof/>
            <w:color w:val="1F497D"/>
          </w:rPr>
          <w:fldChar w:fldCharType="begin"/>
        </w:r>
        <w:r w:rsidR="00A402EF">
          <w:rPr>
            <w:rFonts w:ascii="Cambria" w:hAnsi="Cambria"/>
            <w:noProof/>
            <w:color w:val="1F497D"/>
          </w:rPr>
          <w:instrText xml:space="preserve"> INCLUDEPICTURE  "cid:image004.png@01D78D03.5DC2BA20" \* MERGEFORMATINET </w:instrText>
        </w:r>
        <w:r w:rsidR="00A402EF">
          <w:rPr>
            <w:rFonts w:ascii="Cambria" w:hAnsi="Cambria"/>
            <w:noProof/>
            <w:color w:val="1F497D"/>
          </w:rPr>
          <w:fldChar w:fldCharType="separate"/>
        </w:r>
        <w:r w:rsidR="002004C8">
          <w:rPr>
            <w:rFonts w:ascii="Cambria" w:hAnsi="Cambria"/>
            <w:noProof/>
            <w:color w:val="1F497D"/>
          </w:rPr>
          <w:fldChar w:fldCharType="begin"/>
        </w:r>
        <w:r w:rsidR="002004C8">
          <w:rPr>
            <w:rFonts w:ascii="Cambria" w:hAnsi="Cambria"/>
            <w:noProof/>
            <w:color w:val="1F497D"/>
          </w:rPr>
          <w:instrText xml:space="preserve"> INCLUDEPICTURE  "cid:image004.png@01D78D03.5DC2BA20" \* MERGEFORMATINET </w:instrText>
        </w:r>
        <w:r w:rsidR="002004C8">
          <w:rPr>
            <w:rFonts w:ascii="Cambria" w:hAnsi="Cambria"/>
            <w:noProof/>
            <w:color w:val="1F497D"/>
          </w:rPr>
          <w:fldChar w:fldCharType="separate"/>
        </w:r>
        <w:r w:rsidR="001A1827">
          <w:rPr>
            <w:rFonts w:ascii="Cambria" w:hAnsi="Cambria"/>
            <w:noProof/>
            <w:color w:val="1F497D"/>
          </w:rPr>
          <w:fldChar w:fldCharType="begin"/>
        </w:r>
        <w:r w:rsidR="001A1827">
          <w:rPr>
            <w:rFonts w:ascii="Cambria" w:hAnsi="Cambria"/>
            <w:noProof/>
            <w:color w:val="1F497D"/>
          </w:rPr>
          <w:instrText xml:space="preserve"> INCLUDEPICTURE  "cid:image004.png@01D78D03.5DC2BA20" \* MERGEFORMATINET </w:instrText>
        </w:r>
        <w:r w:rsidR="001A1827">
          <w:rPr>
            <w:rFonts w:ascii="Cambria" w:hAnsi="Cambria"/>
            <w:noProof/>
            <w:color w:val="1F497D"/>
          </w:rPr>
          <w:fldChar w:fldCharType="separate"/>
        </w:r>
        <w:r w:rsidR="006C4947">
          <w:rPr>
            <w:rFonts w:ascii="Cambria" w:hAnsi="Cambria"/>
            <w:noProof/>
            <w:color w:val="1F497D"/>
          </w:rPr>
          <w:fldChar w:fldCharType="begin"/>
        </w:r>
        <w:r w:rsidR="006C4947">
          <w:rPr>
            <w:rFonts w:ascii="Cambria" w:hAnsi="Cambria"/>
            <w:noProof/>
            <w:color w:val="1F497D"/>
          </w:rPr>
          <w:instrText xml:space="preserve"> INCLUDEPICTURE  "cid:image004.png@01D78D03.5DC2BA20" \* MERGEFORMATINET </w:instrText>
        </w:r>
        <w:r w:rsidR="006C4947">
          <w:rPr>
            <w:rFonts w:ascii="Cambria" w:hAnsi="Cambria"/>
            <w:noProof/>
            <w:color w:val="1F497D"/>
          </w:rPr>
          <w:fldChar w:fldCharType="separate"/>
        </w:r>
        <w:r w:rsidR="00940286">
          <w:rPr>
            <w:rFonts w:ascii="Cambria" w:hAnsi="Cambria"/>
            <w:noProof/>
            <w:color w:val="1F497D"/>
          </w:rPr>
          <w:fldChar w:fldCharType="begin"/>
        </w:r>
        <w:r w:rsidR="00940286">
          <w:rPr>
            <w:rFonts w:ascii="Cambria" w:hAnsi="Cambria"/>
            <w:noProof/>
            <w:color w:val="1F497D"/>
          </w:rPr>
          <w:instrText xml:space="preserve"> INCLUDEPICTURE  "cid:image004.png@01D78D03.5DC2BA20" \* MERGEFORMATINET </w:instrText>
        </w:r>
        <w:r w:rsidR="00940286">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"cid:image004.png@01D78D03.5DC2BA20" \* MERGEFORMATINET </w:instrText>
        </w:r>
        <w:r w:rsidR="0006553F">
          <w:rPr>
            <w:rFonts w:ascii="Cambria" w:hAnsi="Cambria"/>
            <w:noProof/>
            <w:color w:val="1F497D"/>
          </w:rPr>
          <w:fldChar w:fldCharType="separate"/>
        </w:r>
        <w:r w:rsidR="0006553F">
          <w:rPr>
            <w:rFonts w:ascii="Cambria" w:hAnsi="Cambria"/>
            <w:noProof/>
            <w:color w:val="1F497D"/>
          </w:rPr>
          <w:fldChar w:fldCharType="begin"/>
        </w:r>
        <w:r w:rsidR="0006553F">
          <w:rPr>
            <w:rFonts w:ascii="Cambria" w:hAnsi="Cambria"/>
            <w:noProof/>
            <w:color w:val="1F497D"/>
          </w:rPr>
          <w:instrText xml:space="preserve"> INCLUDEPICTURE  "cid:image004.png@01D78D03.5DC2BA20" \* MERGEFORMATINET </w:instrText>
        </w:r>
        <w:r w:rsidR="0006553F">
          <w:rPr>
            <w:rFonts w:ascii="Cambria" w:hAnsi="Cambria"/>
            <w:noProof/>
            <w:color w:val="1F497D"/>
          </w:rPr>
          <w:fldChar w:fldCharType="separate"/>
        </w:r>
        <w:r w:rsidR="000625A6">
          <w:rPr>
            <w:rFonts w:ascii="Cambria" w:hAnsi="Cambria"/>
            <w:noProof/>
            <w:color w:val="1F497D"/>
          </w:rPr>
          <w:fldChar w:fldCharType="begin"/>
        </w:r>
        <w:r w:rsidR="000625A6">
          <w:rPr>
            <w:rFonts w:ascii="Cambria" w:hAnsi="Cambria"/>
            <w:noProof/>
            <w:color w:val="1F497D"/>
          </w:rPr>
          <w:instrText xml:space="preserve"> INCLUDEPICTURE  "cid:image004.png@01D78D03.5DC2BA20" \* MERGEFORMATINET </w:instrText>
        </w:r>
        <w:r w:rsidR="000625A6">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"cid:image004.png@01D78D03.5DC2BA20" \* MERGEFORMATINET </w:instrText>
        </w:r>
        <w:r w:rsidR="00000000">
          <w:rPr>
            <w:rFonts w:ascii="Cambria" w:hAnsi="Cambria"/>
            <w:noProof/>
            <w:color w:val="1F497D"/>
          </w:rPr>
          <w:fldChar w:fldCharType="separate"/>
        </w:r>
        <w:r w:rsidR="006647B9">
          <w:rPr>
            <w:rFonts w:ascii="Cambria" w:hAnsi="Cambria"/>
            <w:noProof/>
            <w:color w:val="1F497D"/>
          </w:rPr>
          <w:pict w14:anchorId="22B1BE36">
            <v:shape id="_x0000_i1029" type="#_x0000_t75" alt="OK" style="width:21pt;height:21pt;visibility:visible">
              <v:imagedata r:id="rId34" r:href="rId35"/>
            </v:shape>
          </w:pict>
        </w:r>
        <w:r w:rsidR="00000000">
          <w:rPr>
            <w:rFonts w:ascii="Cambria" w:hAnsi="Cambria"/>
            <w:noProof/>
            <w:color w:val="1F497D"/>
          </w:rPr>
          <w:fldChar w:fldCharType="end"/>
        </w:r>
        <w:r w:rsidR="000625A6">
          <w:rPr>
            <w:rFonts w:ascii="Cambria" w:hAnsi="Cambria"/>
            <w:noProof/>
            <w:color w:val="1F497D"/>
          </w:rPr>
          <w:fldChar w:fldCharType="end"/>
        </w:r>
        <w:r w:rsidR="0006553F">
          <w:rPr>
            <w:rFonts w:ascii="Cambria" w:hAnsi="Cambria"/>
            <w:noProof/>
            <w:color w:val="1F497D"/>
          </w:rPr>
          <w:fldChar w:fldCharType="end"/>
        </w:r>
        <w:r w:rsidR="0006553F">
          <w:rPr>
            <w:rFonts w:ascii="Cambria" w:hAnsi="Cambria"/>
            <w:noProof/>
            <w:color w:val="1F497D"/>
          </w:rPr>
          <w:fldChar w:fldCharType="end"/>
        </w:r>
        <w:r w:rsidR="00940286">
          <w:rPr>
            <w:rFonts w:ascii="Cambria" w:hAnsi="Cambria"/>
            <w:noProof/>
            <w:color w:val="1F497D"/>
          </w:rPr>
          <w:fldChar w:fldCharType="end"/>
        </w:r>
        <w:r w:rsidR="006C4947">
          <w:rPr>
            <w:rFonts w:ascii="Cambria" w:hAnsi="Cambria"/>
            <w:noProof/>
            <w:color w:val="1F497D"/>
          </w:rPr>
          <w:fldChar w:fldCharType="end"/>
        </w:r>
        <w:r w:rsidR="001A1827">
          <w:rPr>
            <w:rFonts w:ascii="Cambria" w:hAnsi="Cambria"/>
            <w:noProof/>
            <w:color w:val="1F497D"/>
          </w:rPr>
          <w:fldChar w:fldCharType="end"/>
        </w:r>
        <w:r w:rsidR="002004C8">
          <w:rPr>
            <w:rFonts w:ascii="Cambria" w:hAnsi="Cambria"/>
            <w:noProof/>
            <w:color w:val="1F497D"/>
          </w:rPr>
          <w:fldChar w:fldCharType="end"/>
        </w:r>
        <w:r w:rsidR="00A402EF">
          <w:rPr>
            <w:rFonts w:ascii="Cambria" w:hAnsi="Cambria"/>
            <w:noProof/>
            <w:color w:val="1F497D"/>
          </w:rPr>
          <w:fldChar w:fldCharType="end"/>
        </w:r>
        <w:r w:rsidR="00193064">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193064"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E9110A" w:rsidRPr="004546BC">
          <w:rPr>
            <w:rFonts w:ascii="Cambria" w:hAnsi="Cambria"/>
            <w:noProof/>
            <w:color w:val="1F497D"/>
          </w:rPr>
          <w:fldChar w:fldCharType="end"/>
        </w:r>
        <w:r w:rsidR="00273EA0" w:rsidRPr="004546BC">
          <w:rPr>
            <w:rFonts w:ascii="Cambria" w:hAnsi="Cambria"/>
            <w:noProof/>
            <w:color w:val="1F497D"/>
          </w:rPr>
          <w:fldChar w:fldCharType="end"/>
        </w:r>
        <w:r w:rsidR="00BC3B19"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r w:rsidRPr="004546BC">
          <w:rPr>
            <w:rFonts w:ascii="Cambria" w:hAnsi="Cambria"/>
            <w:noProof/>
            <w:color w:val="1F497D"/>
          </w:rPr>
          <w:fldChar w:fldCharType="end"/>
        </w:r>
      </w:hyperlink>
      <w:r w:rsidRPr="004546BC">
        <w:rPr>
          <w:rFonts w:ascii="Cambria" w:hAnsi="Cambria"/>
          <w:color w:val="1F497D"/>
        </w:rPr>
        <w:t>           </w:t>
      </w:r>
    </w:p>
    <w:p w14:paraId="54516780" w14:textId="30048D35" w:rsidR="00541575" w:rsidRPr="004546BC" w:rsidRDefault="00541575" w:rsidP="00874E74">
      <w:pPr>
        <w:suppressAutoHyphens/>
        <w:rPr>
          <w:rFonts w:ascii="Cambria" w:hAnsi="Cambria" w:cs="Arial"/>
          <w:spacing w:val="-2"/>
        </w:rPr>
      </w:pPr>
    </w:p>
    <w:sectPr w:rsidR="00541575" w:rsidRPr="004546BC" w:rsidSect="009A625D">
      <w:footerReference w:type="first" r:id="rId36"/>
      <w:pgSz w:w="11900" w:h="16820" w:code="9"/>
      <w:pgMar w:top="2347" w:right="964" w:bottom="90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66FAD" w14:textId="77777777" w:rsidR="00E92387" w:rsidRDefault="00E92387">
      <w:r>
        <w:separator/>
      </w:r>
    </w:p>
  </w:endnote>
  <w:endnote w:type="continuationSeparator" w:id="0">
    <w:p w14:paraId="509DDFF5" w14:textId="77777777" w:rsidR="00E92387" w:rsidRDefault="00E9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0E12F661" w14:textId="184A8F91" w:rsidR="00DF696F" w:rsidRDefault="00DF696F"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38B" w14:textId="3D5E5843" w:rsidR="00325AC7" w:rsidRDefault="00325AC7" w:rsidP="00DF696F">
    <w:pPr>
      <w:pStyle w:val="Footer"/>
      <w:ind w:right="360"/>
      <w:jc w:val="center"/>
      <w:rPr>
        <w:rFonts w:ascii="Calibri Light" w:hAnsi="Calibri Light" w:cs="Calibri Light"/>
        <w:color w:val="A6A6A6"/>
        <w:sz w:val="20"/>
        <w:szCs w:val="20"/>
      </w:rPr>
    </w:pPr>
  </w:p>
  <w:p w14:paraId="6248A5E1" w14:textId="22D10978" w:rsidR="00325AC7" w:rsidRPr="009E5BF2" w:rsidRDefault="00325AC7"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5F30" w14:textId="77777777" w:rsidR="00280537" w:rsidRDefault="002805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3331" w14:textId="0084B158" w:rsidR="00FB79EC" w:rsidRDefault="00FB79EC" w:rsidP="00FB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FD79C" w14:textId="77777777" w:rsidR="00E92387" w:rsidRDefault="00E92387">
      <w:r>
        <w:separator/>
      </w:r>
    </w:p>
  </w:footnote>
  <w:footnote w:type="continuationSeparator" w:id="0">
    <w:p w14:paraId="36B986F5" w14:textId="77777777" w:rsidR="00E92387" w:rsidRDefault="00E92387">
      <w:r>
        <w:continuationSeparator/>
      </w:r>
    </w:p>
  </w:footnote>
  <w:footnote w:id="1">
    <w:p w14:paraId="7EA77455" w14:textId="2BBBEEFB" w:rsidR="0082576D" w:rsidRDefault="0082576D" w:rsidP="0082576D">
      <w:pPr>
        <w:pStyle w:val="FootnoteText"/>
      </w:pPr>
      <w:r w:rsidRPr="009A493C">
        <w:rPr>
          <w:rStyle w:val="FootnoteReference"/>
          <w:rFonts w:ascii="Arial" w:hAnsi="Arial" w:cs="Arial"/>
        </w:rPr>
        <w:footnoteRef/>
      </w:r>
      <w:r w:rsidRPr="009A493C">
        <w:rPr>
          <w:rFonts w:ascii="Arial" w:hAnsi="Arial" w:cs="Arial"/>
        </w:rPr>
        <w:t xml:space="preserve"> </w:t>
      </w:r>
      <w:r w:rsidR="004546BC" w:rsidRPr="004546BC">
        <w:rPr>
          <w:rFonts w:ascii="Arial" w:hAnsi="Arial" w:cs="Arial"/>
        </w:rPr>
        <w:t xml:space="preserve">Politica este accesibilă la adresa </w:t>
      </w:r>
      <w:hyperlink r:id="rId1" w:history="1">
        <w:r w:rsidRPr="009A493C">
          <w:rPr>
            <w:rStyle w:val="Hyperlink"/>
            <w:rFonts w:ascii="Arial" w:hAnsi="Arial" w:cs="Arial"/>
            <w:iCs/>
          </w:rPr>
          <w:t>https://www.ifad.org/en/document-detail/asset/40738506</w:t>
        </w:r>
      </w:hyperlink>
      <w:r w:rsidRPr="009A493C">
        <w:rPr>
          <w:rFonts w:ascii="Arial" w:hAnsi="Arial" w:cs="Arial"/>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proofErr w:type="spellStart"/>
    <w:r>
      <w:t>Section</w:t>
    </w:r>
    <w:proofErr w:type="spellEnd"/>
    <w:r>
      <w:t xml:space="preserve"> III. </w:t>
    </w:r>
    <w:proofErr w:type="spellStart"/>
    <w:r>
      <w:t>Evaluation</w:t>
    </w:r>
    <w:proofErr w:type="spellEnd"/>
    <w:r>
      <w:t xml:space="preserve"> </w:t>
    </w:r>
    <w:proofErr w:type="spellStart"/>
    <w:r>
      <w:t>and</w:t>
    </w:r>
    <w:proofErr w:type="spellEnd"/>
    <w:r>
      <w:t xml:space="preserve"> </w:t>
    </w:r>
    <w:proofErr w:type="spellStart"/>
    <w:r>
      <w:t>Qualification</w:t>
    </w:r>
    <w:proofErr w:type="spellEnd"/>
    <w:r>
      <w:t xml:space="preserve"> </w:t>
    </w:r>
    <w:proofErr w:type="spellStart"/>
    <w:r>
      <w:t>Criteria</w:t>
    </w:r>
    <w:proofErr w:type="spellEnd"/>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047" w14:textId="23E42BD1" w:rsidR="00A35DB4" w:rsidRPr="00325AC7" w:rsidRDefault="00FB79EC" w:rsidP="00FB79EC">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214522E8">
              <wp:simplePos x="0" y="0"/>
              <wp:positionH relativeFrom="margin">
                <wp:align>center</wp:align>
              </wp:positionH>
              <wp:positionV relativeFrom="page">
                <wp:posOffset>860425</wp:posOffset>
              </wp:positionV>
              <wp:extent cx="6868795" cy="179705"/>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5F971"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uVlgIAAIcFAAAOAAAAZHJzL2Uyb0RvYy54bWysVE1v2zAMvQ/YfxB0X+1kTdMGdYqsRYYB&#10;RVu0HXpWZCk2IIsapcTJfv0o2XE/scOwHBxRJB/JJ5LnF7vGsK1CX4Mt+Ogo50xZCWVt1wX/+bj8&#10;csqZD8KWwoBVBd8rzy/mnz+dt26mxlCBKRUyArF+1rqCVyG4WZZ5WalG+CNwypJSAzYikIjrrETR&#10;EnpjsnGen2QtYOkQpPKebq86JZ8nfK2VDLdaexWYKTjlFtIX03cVv9n8XMzWKFxVyz4N8Q9ZNKK2&#10;FHSAuhJBsA3W76CaWiJ40OFIQpOB1rVUqQaqZpS/qeahEk6lWogc7waa/P+DlTfbO2R1WfCv9FJW&#10;NPRG98SasGujGN0RQa3zM7J7cHfYS56Osdqdxib+Ux1sl0jdD6SqXWCSLk9OT06nZxPOJOlG07Np&#10;Pomg2bO3Qx++K2hYPBQcKXziUmyvfehMDyYxmAdTl8vamCTgenVpkG1FfOD8W75Mb0ror8yMjcYW&#10;oluHGG+yWFlXSzqFvVHRzth7pYkUyn6cMkntqIY4Qkplw6hTVaJUXfhJTr++tsEjVZoAI7Km+AN2&#10;DxBb/T12l2VvH11V6ubBOf9bYp3z4JEigw2Dc1NbwI8ADFXVR+7sDyR11ESWVlDuqWUQulnyTi5r&#10;erdr4cOdQBoeGjNaCOGWPtpAW3DoT5xVgL8/uo/21NOk5aylYSy4/7URqDgzPyx1+9no+DhObxKO&#10;J9MxCfhSs3qpsZvmEqgdRrR6nEzHaB/M4agRmifaG4sYlVTCSopdcBnwIFyGbknQ5pFqsUhmNLFO&#10;hGv74GQEj6zGvnzcPQl0ffMGavsbOAyumL3p4c42elpYbALoOjX4M6893zTtqXH6zRTXyUs5WT3v&#10;z/kfAAAA//8DAFBLAwQUAAYACAAAACEAKwSlht8AAAAJAQAADwAAAGRycy9kb3ducmV2LnhtbEyP&#10;MU/DMBCFdyT+g3VIbNQuVUuUxqlQIxYKAy1DRzc5koB9jmy3Dfx6rhNsd/ee3n2vWI3OihOG2HvS&#10;MJ0oEEi1b3pqNbzvnu4yEDEZaoz1hBq+McKqvL4qTN74M73haZtawSEUc6OhS2nIpYx1h87EiR+Q&#10;WPvwwZnEa2hlE8yZw52V90otpDM98YfODLjusP7aHp2G6tnan7Svgtup6nUz4Gb98hm0vr0ZH5cg&#10;Eo7pzwwXfEaHkpkO/khNFFYDF0l8nc3nIC6yyqYPIA48LWYZyLKQ/xuUvwAAAP//AwBQSwECLQAU&#10;AAYACAAAACEAtoM4kv4AAADhAQAAEwAAAAAAAAAAAAAAAAAAAAAAW0NvbnRlbnRfVHlwZXNdLnht&#10;bFBLAQItABQABgAIAAAAIQA4/SH/1gAAAJQBAAALAAAAAAAAAAAAAAAAAC8BAABfcmVscy8ucmVs&#10;c1BLAQItABQABgAIAAAAIQAVK5uVlgIAAIcFAAAOAAAAAAAAAAAAAAAAAC4CAABkcnMvZTJvRG9j&#10;LnhtbFBLAQItABQABgAIAAAAIQArBKWG3wAAAAkBAAAPAAAAAAAAAAAAAAAAAPAEAABkcnMvZG93&#10;bnJldi54bWxQSwUGAAAAAAQABADzAAAA/AUAAAAA&#10;" fillcolor="#00b0f0" stroked="f" strokeweight="1pt">
              <w10:wrap anchorx="margin" anchory="page"/>
            </v:rect>
          </w:pict>
        </mc:Fallback>
      </mc:AlternateContent>
    </w:r>
    <w:r w:rsidR="00EE0C0C"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0" wp14:anchorId="7329ACBA" wp14:editId="5F497CC9">
              <wp:simplePos x="0" y="0"/>
              <wp:positionH relativeFrom="margin">
                <wp:align>center</wp:align>
              </wp:positionH>
              <wp:positionV relativeFrom="page">
                <wp:posOffset>450215</wp:posOffset>
              </wp:positionV>
              <wp:extent cx="6868795" cy="35941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6DBF2" id="Rectangle 37" o:spid="_x0000_s1026" style="position:absolute;margin-left:0;margin-top:35.45pt;width:540.85pt;height:28.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t+mwIAAIcFAAAOAAAAZHJzL2Uyb0RvYy54bWysVE1v2zAMvQ/YfxB0Xx2n+WiDOkXQIsOA&#10;og3aDj0rshQbkEVNUuJkv36UZLtdV+wwLAdFFMlH8pnk1fWxUeQgrKtBFzQ/G1EiNIey1ruCfn9e&#10;f7mgxHmmS6ZAi4KehKPXy8+frlqzEGOoQJXCEgTRbtGaglbem0WWOV6JhrkzMEKjUoJtmEfR7rLS&#10;shbRG5WNR6NZ1oItjQUunMPX26Sky4gvpeD+QUonPFEFxdx8PG08t+HMlldssbPMVDXv0mD/kEXD&#10;ao1BB6hb5hnZ2/oPqKbmFhxIf8ahyUDKmotYA1aTj95V81QxI2ItSI4zA03u/8Hy+8PGkros6Pmc&#10;Es0a/EaPyBrTOyUIviFBrXELtHsyG9tJDq+h2qO0TfjHOsgxknoaSBVHTzg+zi5mF/PLKSUcdefT&#10;y0keWc9evY11/quAhoRLQS2Gj1yyw53zGBFNe5MQzIGqy3WtVBTsbnujLDkw/MD5+nw2z0PK6PKb&#10;mdLBWENwS+rwkoXKUi3x5k9KBDulH4VEUjD7ccwktqMY4jDOhfZ5UlWsFCn8dIS/Pnpo4OARc4mA&#10;AVli/AG7A+gtE0iPnbLs7IOriN08OI/+llhyHjxiZNB+cG5qDfYjAIVVdZGTfU9SoiawtIXyhC1j&#10;Ic2SM3xd43e7Y85vmMXhwTHDheAf8JAK2oJCd6OkAvvzo/dgjz2NWkpaHMaCuh97ZgUl6pvGbr/M&#10;J5MwvVGYTOdjFOxbzfatRu+bGwjtgKvH8HgN9l71V2mhecG9sQpRUcU0x9gF5d72wo1PSwI3Dxer&#10;VTTDiTXM3+knwwN4YDX05fPxhVnTNa/Htr+HfnDZ4l0PJ9vgqWG19yDr2OCvvHZ847THxuk2U1gn&#10;b+Vo9bo/l78AAAD//wMAUEsDBBQABgAIAAAAIQD5bBcq3QAAAAgBAAAPAAAAZHJzL2Rvd25yZXYu&#10;eG1sTI/BTsMwEETvSPyDtUjcqN1KNCWNU6EKLpU4kCLEcRtvk6j2OsRuE/4e9wS3Wc1q5k2xmZwV&#10;FxpC51nDfKZAENfedNxo+Ni/PqxAhIhs0HomDT8UYFPe3hSYGz/yO12q2IgUwiFHDW2MfS5lqFty&#10;GGa+J07e0Q8OYzqHRpoBxxTurFwotZQOO04NLfa0bak+VWen4XP8mrbWf1vztuTdS3UMDndB6/u7&#10;6XkNItIU/57hip/QoUxMB39mE4TVkIZEDZl6AnF11WqegTgktcgeQZaF/D+g/AUAAP//AwBQSwEC&#10;LQAUAAYACAAAACEAtoM4kv4AAADhAQAAEwAAAAAAAAAAAAAAAAAAAAAAW0NvbnRlbnRfVHlwZXNd&#10;LnhtbFBLAQItABQABgAIAAAAIQA4/SH/1gAAAJQBAAALAAAAAAAAAAAAAAAAAC8BAABfcmVscy8u&#10;cmVsc1BLAQItABQABgAIAAAAIQDqoYt+mwIAAIcFAAAOAAAAAAAAAAAAAAAAAC4CAABkcnMvZTJv&#10;RG9jLnhtbFBLAQItABQABgAIAAAAIQD5bBcq3QAAAAgBAAAPAAAAAAAAAAAAAAAAAPUEAABkcnMv&#10;ZG93bnJldi54bWxQSwUGAAAAAAQABADzAAAA/wUAAAAA&#10;" o:allowoverlap="f" fillcolor="#1f3671"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F7A5" w14:textId="6D861336" w:rsidR="00A35DB4" w:rsidRDefault="00FB79EC" w:rsidP="00FB79EC">
    <w:pPr>
      <w:pStyle w:val="Header"/>
      <w:pBdr>
        <w:bottom w:val="none" w:sz="0" w:space="0" w:color="auto"/>
      </w:pBdr>
      <w:ind w:right="-18"/>
    </w:pPr>
    <w:r w:rsidRPr="00FB79EC">
      <w:rPr>
        <w:noProof/>
        <w:lang w:val="en-GB" w:eastAsia="en-GB"/>
      </w:rPr>
      <mc:AlternateContent>
        <mc:Choice Requires="wps">
          <w:drawing>
            <wp:anchor distT="0" distB="0" distL="114300" distR="114300" simplePos="0" relativeHeight="251668480" behindDoc="0" locked="0" layoutInCell="1" allowOverlap="0" wp14:anchorId="4B9BEA37" wp14:editId="77EE6473">
              <wp:simplePos x="0" y="0"/>
              <wp:positionH relativeFrom="margin">
                <wp:align>center</wp:align>
              </wp:positionH>
              <wp:positionV relativeFrom="page">
                <wp:posOffset>449580</wp:posOffset>
              </wp:positionV>
              <wp:extent cx="6868800" cy="356400"/>
              <wp:effectExtent l="0" t="0" r="1905" b="0"/>
              <wp:wrapNone/>
              <wp:docPr id="7" name="Rectangle 37"/>
              <wp:cNvGraphicFramePr/>
              <a:graphic xmlns:a="http://schemas.openxmlformats.org/drawingml/2006/main">
                <a:graphicData uri="http://schemas.microsoft.com/office/word/2010/wordprocessingShape">
                  <wps:wsp>
                    <wps:cNvSpPr/>
                    <wps:spPr>
                      <a:xfrm>
                        <a:off x="0" y="0"/>
                        <a:ext cx="686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8ADAA" id="Rectangle 37" o:spid="_x0000_s1026" style="position:absolute;margin-left:0;margin-top:35.4pt;width:540.85pt;height:28.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4nlwIAAIYFAAAOAAAAZHJzL2Uyb0RvYy54bWysVMFu2zAMvQ/YPwi6r3bSNEmDOkXQIsOA&#10;og3aDj0rshQbkEVNUuJkXz9Kst2uK3YYloNCiuSj+Ezy6vrYKHIQ1tWgCzo6yykRmkNZ611Bvz+v&#10;v8wpcZ7pkinQoqAn4ej18vOnq9YsxBgqUKWwBEG0W7SmoJX3ZpFljleiYe4MjNBolGAb5lG1u6y0&#10;rEX0RmXjPJ9mLdjSWODCOby9TUa6jPhSCu4fpHTCE1VQfJuPp43nNpzZ8ootdpaZqubdM9g/vKJh&#10;tcakA9Qt84zsbf0HVFNzCw6kP+PQZCBlzUWsAasZ5e+qeaqYEbEWJMeZgSb3/2D5/WFjSV0WdEaJ&#10;Zg1+okckjemdEuR8FvhpjVug25PZ2E5zKIZij9I24R/LIMfI6WngVBw94Xg5nU/n8xyp52g7v5hO&#10;UEaY7DXaWOe/CmhIEApqMX2kkh3unE+uvUtI5kDV5bpWKip2t71RlhwYft/R+nw6G3Xov7kpHZw1&#10;hLCEGG6yUFmqJUr+pETwU/pRSOQEXz+OL4ndKIY8jHOh/SiZKlaKlP4ix1+fPfRviIiVRsCALDH/&#10;gN0B9J4JpMdOr+z8Q6iIzTwE5397WAoeImJm0H4IbmoN9iMAhVV1mZN/T1KiJrC0hfKEHWMhjZIz&#10;fF3jd7tjzm+YxdnBT437wD/gIRW0BYVOoqQC+/Oj++CPLY1WSlqcxYK6H3tmBSXqm8ZmvxxNJmF4&#10;ozK5mI1RsW8t27cWvW9uILQDbh7Doxj8vepFaaF5wbWxClnRxDTH3AXl3vbKjU87AhcPF6tVdMOB&#10;Nczf6SfDA3hgNfTl8/GFWdM1r8e2v4d+btniXQ8n3xCpYbX3IOvY4K+8dnzjsMfG6RZT2CZv9ej1&#10;uj6XvwAAAP//AwBQSwMEFAAGAAgAAAAhADq6MSLcAAAACAEAAA8AAABkcnMvZG93bnJldi54bWxM&#10;j8FOwzAQRO9I/IO1SNyo0x7SEuJUqIJLJQ4EhDhu420SYa9D7Dbh79me4DarWc28Kbezd+pMY+wD&#10;G1guMlDETbA9twbe357vNqBiQrboApOBH4qwra6vSixsmPiVznVqlYRwLNBAl9JQaB2bjjzGRRiI&#10;xTuG0WOSc2y1HXGScO/0Ksty7bFnaehwoF1HzVd98gY+ps9558K3sy8575/qY/S4j8bc3syPD6AS&#10;zenvGS74gg6VMB3CiW1UzoAMSQbWmfBf3GyzXIM6iFrl96CrUv8fUP0CAAD//wMAUEsBAi0AFAAG&#10;AAgAAAAhALaDOJL+AAAA4QEAABMAAAAAAAAAAAAAAAAAAAAAAFtDb250ZW50X1R5cGVzXS54bWxQ&#10;SwECLQAUAAYACAAAACEAOP0h/9YAAACUAQAACwAAAAAAAAAAAAAAAAAvAQAAX3JlbHMvLnJlbHNQ&#10;SwECLQAUAAYACAAAACEAHmZ+J5cCAACGBQAADgAAAAAAAAAAAAAAAAAuAgAAZHJzL2Uyb0RvYy54&#10;bWxQSwECLQAUAAYACAAAACEAOroxItwAAAAIAQAADwAAAAAAAAAAAAAAAADxBAAAZHJzL2Rvd25y&#10;ZXYueG1sUEsFBgAAAAAEAAQA8wAAAPoFAAAAAA==&#10;" o:allowoverlap="f" fillcolor="#1f3671" stroked="f" strokeweight="1pt">
              <w10:wrap anchorx="margin" anchory="page"/>
            </v:rect>
          </w:pict>
        </mc:Fallback>
      </mc:AlternateContent>
    </w:r>
    <w:r w:rsidRPr="00FB79EC">
      <w:rPr>
        <w:noProof/>
        <w:lang w:val="en-GB" w:eastAsia="en-GB"/>
      </w:rPr>
      <mc:AlternateContent>
        <mc:Choice Requires="wps">
          <w:drawing>
            <wp:anchor distT="0" distB="0" distL="114300" distR="114300" simplePos="0" relativeHeight="251669504" behindDoc="0" locked="0" layoutInCell="1" allowOverlap="1" wp14:anchorId="217AE9D4" wp14:editId="120BA7C4">
              <wp:simplePos x="0" y="0"/>
              <wp:positionH relativeFrom="margin">
                <wp:align>center</wp:align>
              </wp:positionH>
              <wp:positionV relativeFrom="page">
                <wp:posOffset>860425</wp:posOffset>
              </wp:positionV>
              <wp:extent cx="6868800" cy="180000"/>
              <wp:effectExtent l="0" t="0" r="1905" b="0"/>
              <wp:wrapNone/>
              <wp:docPr id="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73BFB" id="Rectangle 38" o:spid="_x0000_s1026" style="position:absolute;margin-left:0;margin-top:67.75pt;width:540.85pt;height:14.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jNjwIAAIY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LTQ1nR&#10;0BM9EGnCro1inyeRn9b5Kbk9uiX2micxFrvT2MQ/lcF2idP9wKnaBSbp8HxyPpnkRL0k24gkkgkm&#10;e4l26MM3BQ2LQsGR0icqxfbWh8714BKTeTB1uaiNSQquV9cG2VbE982/5osD+h9uxkZnCzGsQ4wn&#10;WaysqyVJYW9U9DP2QWnihG4/TjdJ3aiGPEJKZcOoM1WiVF36s6PahohUaQKMyJryD9g9QOz0t9jd&#10;LXv/GKpSMw/B+d8u1gUPESkz2DAEN7UFfA/AUFV95s7/QFJHTWRpBeWeOgahGyXv5KKmd7sVPiwF&#10;0uzQU9M+CPf00QbagkMvcVYB/nrvPPpTS5OVs5ZmseD+50ag4sx8t9TsF6PT0zi8STk9+zImBY8t&#10;q2OL3TTXQO0wos3jZBKjfzAHUSM0z7Q25jErmYSVlLvgMuBBuQ7djqDFI9V8ntxoYJ0It/bRyQge&#10;WY19+bR7Fuj65g3U9ndwmFsxfdXDnW+MtDDfBNB1avAXXnu+adhT4/SLKW6TYz15vazP2W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E7VCM2PAgAAhgUAAA4AAAAAAAAAAAAAAAAALgIAAGRycy9lMm9Eb2MueG1sUEsB&#10;Ai0AFAAGAAgAAAAhACsEpYbfAAAACQEAAA8AAAAAAAAAAAAAAAAA6QQAAGRycy9kb3ducmV2Lnht&#10;bFBLBQYAAAAABAAEAPMAAAD1BQ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158D6C08"/>
    <w:multiLevelType w:val="multilevel"/>
    <w:tmpl w:val="937E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9"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C4EB5"/>
    <w:multiLevelType w:val="hybridMultilevel"/>
    <w:tmpl w:val="3540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8"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07543775">
    <w:abstractNumId w:val="21"/>
  </w:num>
  <w:num w:numId="2" w16cid:durableId="1522401527">
    <w:abstractNumId w:val="12"/>
  </w:num>
  <w:num w:numId="3" w16cid:durableId="1413161035">
    <w:abstractNumId w:val="8"/>
  </w:num>
  <w:num w:numId="4" w16cid:durableId="1183320314">
    <w:abstractNumId w:val="9"/>
  </w:num>
  <w:num w:numId="5" w16cid:durableId="1853835759">
    <w:abstractNumId w:val="20"/>
  </w:num>
  <w:num w:numId="6" w16cid:durableId="1394963913">
    <w:abstractNumId w:val="3"/>
  </w:num>
  <w:num w:numId="7" w16cid:durableId="1829521059">
    <w:abstractNumId w:val="17"/>
  </w:num>
  <w:num w:numId="8" w16cid:durableId="1483735217">
    <w:abstractNumId w:val="19"/>
  </w:num>
  <w:num w:numId="9" w16cid:durableId="1270702514">
    <w:abstractNumId w:val="18"/>
  </w:num>
  <w:num w:numId="10" w16cid:durableId="1880238616">
    <w:abstractNumId w:val="2"/>
  </w:num>
  <w:num w:numId="11" w16cid:durableId="1964119605">
    <w:abstractNumId w:val="4"/>
  </w:num>
  <w:num w:numId="12" w16cid:durableId="993609290">
    <w:abstractNumId w:val="0"/>
  </w:num>
  <w:num w:numId="13" w16cid:durableId="1050229193">
    <w:abstractNumId w:val="11"/>
  </w:num>
  <w:num w:numId="14" w16cid:durableId="204489970">
    <w:abstractNumId w:val="13"/>
  </w:num>
  <w:num w:numId="15" w16cid:durableId="507522886">
    <w:abstractNumId w:val="5"/>
  </w:num>
  <w:num w:numId="16" w16cid:durableId="240874015">
    <w:abstractNumId w:val="1"/>
  </w:num>
  <w:num w:numId="17" w16cid:durableId="1139609579">
    <w:abstractNumId w:val="10"/>
  </w:num>
  <w:num w:numId="18" w16cid:durableId="870531834">
    <w:abstractNumId w:val="16"/>
  </w:num>
  <w:num w:numId="19" w16cid:durableId="1483933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1163821">
    <w:abstractNumId w:val="14"/>
  </w:num>
  <w:num w:numId="21" w16cid:durableId="789013819">
    <w:abstractNumId w:val="15"/>
  </w:num>
  <w:num w:numId="22" w16cid:durableId="1538546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n-US" w:vendorID="64" w:dllVersion="0" w:nlCheck="1" w:checkStyle="0"/>
  <w:activeWritingStyle w:appName="MSWord" w:lang="it-I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08A"/>
    <w:rsid w:val="0000545D"/>
    <w:rsid w:val="00026114"/>
    <w:rsid w:val="00026411"/>
    <w:rsid w:val="00031465"/>
    <w:rsid w:val="00040892"/>
    <w:rsid w:val="00040DB4"/>
    <w:rsid w:val="00040F16"/>
    <w:rsid w:val="00040FF8"/>
    <w:rsid w:val="00046BAF"/>
    <w:rsid w:val="000503CD"/>
    <w:rsid w:val="000506DD"/>
    <w:rsid w:val="00050B7C"/>
    <w:rsid w:val="000522F4"/>
    <w:rsid w:val="00053B82"/>
    <w:rsid w:val="000555FF"/>
    <w:rsid w:val="0005593D"/>
    <w:rsid w:val="000574D0"/>
    <w:rsid w:val="00060DDB"/>
    <w:rsid w:val="0006104C"/>
    <w:rsid w:val="000625A6"/>
    <w:rsid w:val="0006553F"/>
    <w:rsid w:val="00073456"/>
    <w:rsid w:val="0007527B"/>
    <w:rsid w:val="00076450"/>
    <w:rsid w:val="0007765A"/>
    <w:rsid w:val="000835FF"/>
    <w:rsid w:val="00087AC5"/>
    <w:rsid w:val="000A316A"/>
    <w:rsid w:val="000A5298"/>
    <w:rsid w:val="000A68E4"/>
    <w:rsid w:val="000A701F"/>
    <w:rsid w:val="000B2126"/>
    <w:rsid w:val="000B21C0"/>
    <w:rsid w:val="000B3BCE"/>
    <w:rsid w:val="000B70CC"/>
    <w:rsid w:val="000C7927"/>
    <w:rsid w:val="000D2AA2"/>
    <w:rsid w:val="000D7916"/>
    <w:rsid w:val="000D7C4E"/>
    <w:rsid w:val="000E499D"/>
    <w:rsid w:val="000E6701"/>
    <w:rsid w:val="000E6A08"/>
    <w:rsid w:val="000F03A3"/>
    <w:rsid w:val="000F7C9C"/>
    <w:rsid w:val="000F7CC7"/>
    <w:rsid w:val="000F7FDB"/>
    <w:rsid w:val="00106355"/>
    <w:rsid w:val="00106B4B"/>
    <w:rsid w:val="00106E67"/>
    <w:rsid w:val="00107C06"/>
    <w:rsid w:val="00113DEB"/>
    <w:rsid w:val="00127E65"/>
    <w:rsid w:val="001349B5"/>
    <w:rsid w:val="0013524F"/>
    <w:rsid w:val="001355BE"/>
    <w:rsid w:val="00135C8F"/>
    <w:rsid w:val="00136E9A"/>
    <w:rsid w:val="0014278D"/>
    <w:rsid w:val="00142BB0"/>
    <w:rsid w:val="00143DF9"/>
    <w:rsid w:val="0014601F"/>
    <w:rsid w:val="0014647F"/>
    <w:rsid w:val="00146516"/>
    <w:rsid w:val="00147B27"/>
    <w:rsid w:val="00154075"/>
    <w:rsid w:val="001544A2"/>
    <w:rsid w:val="00155FEC"/>
    <w:rsid w:val="00157E5B"/>
    <w:rsid w:val="001606F3"/>
    <w:rsid w:val="0016101F"/>
    <w:rsid w:val="00166D14"/>
    <w:rsid w:val="00167BA3"/>
    <w:rsid w:val="001701D1"/>
    <w:rsid w:val="00173F64"/>
    <w:rsid w:val="00186FDA"/>
    <w:rsid w:val="001903F9"/>
    <w:rsid w:val="0019082F"/>
    <w:rsid w:val="00191E31"/>
    <w:rsid w:val="00192DA2"/>
    <w:rsid w:val="00193064"/>
    <w:rsid w:val="0019319C"/>
    <w:rsid w:val="0019788D"/>
    <w:rsid w:val="001A03EE"/>
    <w:rsid w:val="001A1827"/>
    <w:rsid w:val="001A5E45"/>
    <w:rsid w:val="001A633B"/>
    <w:rsid w:val="001A64E9"/>
    <w:rsid w:val="001A6EDD"/>
    <w:rsid w:val="001A7D64"/>
    <w:rsid w:val="001B1E7F"/>
    <w:rsid w:val="001B25ED"/>
    <w:rsid w:val="001B53EB"/>
    <w:rsid w:val="001C1749"/>
    <w:rsid w:val="001C2544"/>
    <w:rsid w:val="001D0932"/>
    <w:rsid w:val="001D2DAC"/>
    <w:rsid w:val="001E7058"/>
    <w:rsid w:val="001E7AD6"/>
    <w:rsid w:val="001F2308"/>
    <w:rsid w:val="001F383B"/>
    <w:rsid w:val="002004C8"/>
    <w:rsid w:val="00210F1E"/>
    <w:rsid w:val="00213924"/>
    <w:rsid w:val="0021463F"/>
    <w:rsid w:val="00216DF9"/>
    <w:rsid w:val="00234536"/>
    <w:rsid w:val="0023492F"/>
    <w:rsid w:val="002358C1"/>
    <w:rsid w:val="00237F85"/>
    <w:rsid w:val="002574CF"/>
    <w:rsid w:val="00257749"/>
    <w:rsid w:val="00270254"/>
    <w:rsid w:val="00271DEB"/>
    <w:rsid w:val="00273EA0"/>
    <w:rsid w:val="00276A8D"/>
    <w:rsid w:val="002803EF"/>
    <w:rsid w:val="00280537"/>
    <w:rsid w:val="00282826"/>
    <w:rsid w:val="0028288E"/>
    <w:rsid w:val="00287A9C"/>
    <w:rsid w:val="00293442"/>
    <w:rsid w:val="00293AF4"/>
    <w:rsid w:val="00294672"/>
    <w:rsid w:val="00294F38"/>
    <w:rsid w:val="002A30DC"/>
    <w:rsid w:val="002B1B1C"/>
    <w:rsid w:val="002C030A"/>
    <w:rsid w:val="002D0049"/>
    <w:rsid w:val="002D0CAF"/>
    <w:rsid w:val="002D154F"/>
    <w:rsid w:val="002D6D89"/>
    <w:rsid w:val="002E0969"/>
    <w:rsid w:val="002E1BB4"/>
    <w:rsid w:val="002E3A44"/>
    <w:rsid w:val="002E52BA"/>
    <w:rsid w:val="002F245E"/>
    <w:rsid w:val="002F2B7F"/>
    <w:rsid w:val="002F540B"/>
    <w:rsid w:val="00305545"/>
    <w:rsid w:val="003073D0"/>
    <w:rsid w:val="00311C5B"/>
    <w:rsid w:val="00312D1F"/>
    <w:rsid w:val="003148B0"/>
    <w:rsid w:val="00316794"/>
    <w:rsid w:val="00317305"/>
    <w:rsid w:val="0031768C"/>
    <w:rsid w:val="0032173A"/>
    <w:rsid w:val="00321A71"/>
    <w:rsid w:val="00325AC7"/>
    <w:rsid w:val="00325F81"/>
    <w:rsid w:val="00327F1A"/>
    <w:rsid w:val="003304BA"/>
    <w:rsid w:val="0033083A"/>
    <w:rsid w:val="0034291D"/>
    <w:rsid w:val="00342D51"/>
    <w:rsid w:val="00345C87"/>
    <w:rsid w:val="00346D29"/>
    <w:rsid w:val="00350FB6"/>
    <w:rsid w:val="00357CBC"/>
    <w:rsid w:val="00362192"/>
    <w:rsid w:val="00373600"/>
    <w:rsid w:val="003754F4"/>
    <w:rsid w:val="00384099"/>
    <w:rsid w:val="0038723D"/>
    <w:rsid w:val="00387EED"/>
    <w:rsid w:val="0039131B"/>
    <w:rsid w:val="00391645"/>
    <w:rsid w:val="00391DA9"/>
    <w:rsid w:val="00392AE1"/>
    <w:rsid w:val="00395360"/>
    <w:rsid w:val="003A3BD1"/>
    <w:rsid w:val="003A3E01"/>
    <w:rsid w:val="003A61DB"/>
    <w:rsid w:val="003B08FB"/>
    <w:rsid w:val="003B46C2"/>
    <w:rsid w:val="003B5F07"/>
    <w:rsid w:val="003B6075"/>
    <w:rsid w:val="003D1B22"/>
    <w:rsid w:val="003D1BB0"/>
    <w:rsid w:val="003D3CC6"/>
    <w:rsid w:val="003D4614"/>
    <w:rsid w:val="003D5A2B"/>
    <w:rsid w:val="003D5C02"/>
    <w:rsid w:val="003D5EDC"/>
    <w:rsid w:val="003D73E2"/>
    <w:rsid w:val="003D7414"/>
    <w:rsid w:val="003E0968"/>
    <w:rsid w:val="003E14AF"/>
    <w:rsid w:val="003E6B87"/>
    <w:rsid w:val="003F08D4"/>
    <w:rsid w:val="00400755"/>
    <w:rsid w:val="00400BA7"/>
    <w:rsid w:val="00401439"/>
    <w:rsid w:val="0040153E"/>
    <w:rsid w:val="0040591A"/>
    <w:rsid w:val="0040633D"/>
    <w:rsid w:val="00407B39"/>
    <w:rsid w:val="00410468"/>
    <w:rsid w:val="00412344"/>
    <w:rsid w:val="004132BE"/>
    <w:rsid w:val="00421E53"/>
    <w:rsid w:val="004277C2"/>
    <w:rsid w:val="00430BF4"/>
    <w:rsid w:val="00431385"/>
    <w:rsid w:val="00433306"/>
    <w:rsid w:val="00442EE1"/>
    <w:rsid w:val="0044361F"/>
    <w:rsid w:val="004459E9"/>
    <w:rsid w:val="00445B99"/>
    <w:rsid w:val="00453E6E"/>
    <w:rsid w:val="004546BC"/>
    <w:rsid w:val="00455288"/>
    <w:rsid w:val="00457A7D"/>
    <w:rsid w:val="004622C3"/>
    <w:rsid w:val="00463CA5"/>
    <w:rsid w:val="00464550"/>
    <w:rsid w:val="004657B1"/>
    <w:rsid w:val="00465F28"/>
    <w:rsid w:val="0047014F"/>
    <w:rsid w:val="004714CC"/>
    <w:rsid w:val="004719F9"/>
    <w:rsid w:val="00475366"/>
    <w:rsid w:val="00475FBB"/>
    <w:rsid w:val="00476E9E"/>
    <w:rsid w:val="004775F2"/>
    <w:rsid w:val="004778B7"/>
    <w:rsid w:val="00481790"/>
    <w:rsid w:val="004848F6"/>
    <w:rsid w:val="00485547"/>
    <w:rsid w:val="00487BB3"/>
    <w:rsid w:val="004A3823"/>
    <w:rsid w:val="004A38AF"/>
    <w:rsid w:val="004A610E"/>
    <w:rsid w:val="004A7785"/>
    <w:rsid w:val="004A7F58"/>
    <w:rsid w:val="004B1490"/>
    <w:rsid w:val="004B3A7B"/>
    <w:rsid w:val="004B5AEE"/>
    <w:rsid w:val="004C71BF"/>
    <w:rsid w:val="004D5006"/>
    <w:rsid w:val="004D5B10"/>
    <w:rsid w:val="004E28E9"/>
    <w:rsid w:val="004E44ED"/>
    <w:rsid w:val="004E71C0"/>
    <w:rsid w:val="004F3884"/>
    <w:rsid w:val="004F3C13"/>
    <w:rsid w:val="004F55A5"/>
    <w:rsid w:val="004F69DC"/>
    <w:rsid w:val="00502245"/>
    <w:rsid w:val="00511320"/>
    <w:rsid w:val="00511F33"/>
    <w:rsid w:val="00515C58"/>
    <w:rsid w:val="005247FB"/>
    <w:rsid w:val="00525B5C"/>
    <w:rsid w:val="00527ADF"/>
    <w:rsid w:val="00530394"/>
    <w:rsid w:val="00531D1B"/>
    <w:rsid w:val="005334E8"/>
    <w:rsid w:val="00533772"/>
    <w:rsid w:val="00535D36"/>
    <w:rsid w:val="0053651A"/>
    <w:rsid w:val="00537C52"/>
    <w:rsid w:val="00540C54"/>
    <w:rsid w:val="00541575"/>
    <w:rsid w:val="00544A7B"/>
    <w:rsid w:val="00554D06"/>
    <w:rsid w:val="00565001"/>
    <w:rsid w:val="0056535D"/>
    <w:rsid w:val="00565E13"/>
    <w:rsid w:val="00566120"/>
    <w:rsid w:val="00577B58"/>
    <w:rsid w:val="00577FE6"/>
    <w:rsid w:val="00581702"/>
    <w:rsid w:val="0058774F"/>
    <w:rsid w:val="00595044"/>
    <w:rsid w:val="00597141"/>
    <w:rsid w:val="005A6883"/>
    <w:rsid w:val="005A7C42"/>
    <w:rsid w:val="005A7C73"/>
    <w:rsid w:val="005B37F3"/>
    <w:rsid w:val="005B4DF9"/>
    <w:rsid w:val="005C0562"/>
    <w:rsid w:val="005C4684"/>
    <w:rsid w:val="005D004E"/>
    <w:rsid w:val="006026B8"/>
    <w:rsid w:val="00603CFD"/>
    <w:rsid w:val="00607559"/>
    <w:rsid w:val="00611704"/>
    <w:rsid w:val="00611A6E"/>
    <w:rsid w:val="006120E1"/>
    <w:rsid w:val="00613297"/>
    <w:rsid w:val="00615841"/>
    <w:rsid w:val="00616CF5"/>
    <w:rsid w:val="00617554"/>
    <w:rsid w:val="00617EC6"/>
    <w:rsid w:val="0062288F"/>
    <w:rsid w:val="0062334C"/>
    <w:rsid w:val="006265EF"/>
    <w:rsid w:val="00636295"/>
    <w:rsid w:val="00640441"/>
    <w:rsid w:val="00641F7D"/>
    <w:rsid w:val="0064367A"/>
    <w:rsid w:val="0064403B"/>
    <w:rsid w:val="00651D81"/>
    <w:rsid w:val="00654FDD"/>
    <w:rsid w:val="00657309"/>
    <w:rsid w:val="006647B9"/>
    <w:rsid w:val="00673876"/>
    <w:rsid w:val="00675AC3"/>
    <w:rsid w:val="00676980"/>
    <w:rsid w:val="006771E8"/>
    <w:rsid w:val="0068351F"/>
    <w:rsid w:val="00686D3A"/>
    <w:rsid w:val="006878A6"/>
    <w:rsid w:val="00695B46"/>
    <w:rsid w:val="006A0609"/>
    <w:rsid w:val="006A0986"/>
    <w:rsid w:val="006A1242"/>
    <w:rsid w:val="006A71CC"/>
    <w:rsid w:val="006B167A"/>
    <w:rsid w:val="006B2297"/>
    <w:rsid w:val="006B65AD"/>
    <w:rsid w:val="006C45C1"/>
    <w:rsid w:val="006C4947"/>
    <w:rsid w:val="006D495C"/>
    <w:rsid w:val="006D579D"/>
    <w:rsid w:val="006D74CA"/>
    <w:rsid w:val="006E21AD"/>
    <w:rsid w:val="006E31BD"/>
    <w:rsid w:val="006E3D4D"/>
    <w:rsid w:val="006E4735"/>
    <w:rsid w:val="006E54BD"/>
    <w:rsid w:val="006F5BC9"/>
    <w:rsid w:val="006F610E"/>
    <w:rsid w:val="0070321F"/>
    <w:rsid w:val="00707B68"/>
    <w:rsid w:val="00707F3B"/>
    <w:rsid w:val="0071132F"/>
    <w:rsid w:val="00713220"/>
    <w:rsid w:val="00713CAD"/>
    <w:rsid w:val="00714061"/>
    <w:rsid w:val="00716849"/>
    <w:rsid w:val="00717E83"/>
    <w:rsid w:val="00721C64"/>
    <w:rsid w:val="007226D2"/>
    <w:rsid w:val="0073284F"/>
    <w:rsid w:val="007370CF"/>
    <w:rsid w:val="007374DA"/>
    <w:rsid w:val="00743724"/>
    <w:rsid w:val="00745D76"/>
    <w:rsid w:val="00746821"/>
    <w:rsid w:val="00756626"/>
    <w:rsid w:val="007652AE"/>
    <w:rsid w:val="00767876"/>
    <w:rsid w:val="0077052C"/>
    <w:rsid w:val="00771083"/>
    <w:rsid w:val="00776CDB"/>
    <w:rsid w:val="00781CC8"/>
    <w:rsid w:val="00784D9C"/>
    <w:rsid w:val="00790064"/>
    <w:rsid w:val="00790CF1"/>
    <w:rsid w:val="00793E7D"/>
    <w:rsid w:val="007965BF"/>
    <w:rsid w:val="007A603B"/>
    <w:rsid w:val="007A7733"/>
    <w:rsid w:val="007B03FA"/>
    <w:rsid w:val="007B15DA"/>
    <w:rsid w:val="007B1B91"/>
    <w:rsid w:val="007B1CBD"/>
    <w:rsid w:val="007B57B8"/>
    <w:rsid w:val="007C2AAE"/>
    <w:rsid w:val="007C350D"/>
    <w:rsid w:val="007C3DC5"/>
    <w:rsid w:val="007C79DE"/>
    <w:rsid w:val="007D1F20"/>
    <w:rsid w:val="007D27E8"/>
    <w:rsid w:val="007E61B4"/>
    <w:rsid w:val="007E696A"/>
    <w:rsid w:val="007F57AB"/>
    <w:rsid w:val="007F5CE0"/>
    <w:rsid w:val="008066E5"/>
    <w:rsid w:val="008224AD"/>
    <w:rsid w:val="00825643"/>
    <w:rsid w:val="0082576D"/>
    <w:rsid w:val="008323AD"/>
    <w:rsid w:val="008350EA"/>
    <w:rsid w:val="00835762"/>
    <w:rsid w:val="00840130"/>
    <w:rsid w:val="00840C76"/>
    <w:rsid w:val="0084681A"/>
    <w:rsid w:val="00847A5C"/>
    <w:rsid w:val="008502DF"/>
    <w:rsid w:val="00853718"/>
    <w:rsid w:val="00854FE2"/>
    <w:rsid w:val="00856CDF"/>
    <w:rsid w:val="00862F42"/>
    <w:rsid w:val="008714B8"/>
    <w:rsid w:val="00874E74"/>
    <w:rsid w:val="00875559"/>
    <w:rsid w:val="00880ABC"/>
    <w:rsid w:val="00882949"/>
    <w:rsid w:val="0088665C"/>
    <w:rsid w:val="00886FDE"/>
    <w:rsid w:val="00887632"/>
    <w:rsid w:val="00890088"/>
    <w:rsid w:val="008907D8"/>
    <w:rsid w:val="008944EC"/>
    <w:rsid w:val="0089726F"/>
    <w:rsid w:val="008A2910"/>
    <w:rsid w:val="008A32EB"/>
    <w:rsid w:val="008A5447"/>
    <w:rsid w:val="008A7F85"/>
    <w:rsid w:val="008B2699"/>
    <w:rsid w:val="008B32E2"/>
    <w:rsid w:val="008B42C0"/>
    <w:rsid w:val="008B4CA8"/>
    <w:rsid w:val="008C1FAB"/>
    <w:rsid w:val="008C3AD0"/>
    <w:rsid w:val="008D6332"/>
    <w:rsid w:val="008D6B3A"/>
    <w:rsid w:val="008E4035"/>
    <w:rsid w:val="008E4CE3"/>
    <w:rsid w:val="008E7F00"/>
    <w:rsid w:val="008F0A9E"/>
    <w:rsid w:val="008F14DA"/>
    <w:rsid w:val="008F4E89"/>
    <w:rsid w:val="00902BD7"/>
    <w:rsid w:val="0090346C"/>
    <w:rsid w:val="00906FFA"/>
    <w:rsid w:val="00907281"/>
    <w:rsid w:val="0090729D"/>
    <w:rsid w:val="00911C31"/>
    <w:rsid w:val="00915D81"/>
    <w:rsid w:val="0092232C"/>
    <w:rsid w:val="00930CBB"/>
    <w:rsid w:val="00934B44"/>
    <w:rsid w:val="00940286"/>
    <w:rsid w:val="00941CC4"/>
    <w:rsid w:val="00944238"/>
    <w:rsid w:val="009457AB"/>
    <w:rsid w:val="00945EF0"/>
    <w:rsid w:val="009470F3"/>
    <w:rsid w:val="00953BF6"/>
    <w:rsid w:val="009556DF"/>
    <w:rsid w:val="00970032"/>
    <w:rsid w:val="00972789"/>
    <w:rsid w:val="009728F0"/>
    <w:rsid w:val="00973D07"/>
    <w:rsid w:val="009758BA"/>
    <w:rsid w:val="009762DA"/>
    <w:rsid w:val="0098325E"/>
    <w:rsid w:val="0098725D"/>
    <w:rsid w:val="009874EB"/>
    <w:rsid w:val="00987B72"/>
    <w:rsid w:val="00990FC7"/>
    <w:rsid w:val="009920E2"/>
    <w:rsid w:val="009951E4"/>
    <w:rsid w:val="0099754B"/>
    <w:rsid w:val="009A27BF"/>
    <w:rsid w:val="009A625D"/>
    <w:rsid w:val="009B163B"/>
    <w:rsid w:val="009B4E01"/>
    <w:rsid w:val="009B7CA2"/>
    <w:rsid w:val="009C102F"/>
    <w:rsid w:val="009C5305"/>
    <w:rsid w:val="009C5D46"/>
    <w:rsid w:val="009C71E5"/>
    <w:rsid w:val="009D2576"/>
    <w:rsid w:val="009D3F1E"/>
    <w:rsid w:val="009D6629"/>
    <w:rsid w:val="009D70CC"/>
    <w:rsid w:val="009E25F8"/>
    <w:rsid w:val="009E5BF2"/>
    <w:rsid w:val="009E5E25"/>
    <w:rsid w:val="009E7DCE"/>
    <w:rsid w:val="00A24862"/>
    <w:rsid w:val="00A24A5C"/>
    <w:rsid w:val="00A33D57"/>
    <w:rsid w:val="00A35DB4"/>
    <w:rsid w:val="00A368BA"/>
    <w:rsid w:val="00A402EF"/>
    <w:rsid w:val="00A41D19"/>
    <w:rsid w:val="00A41FA6"/>
    <w:rsid w:val="00A425A1"/>
    <w:rsid w:val="00A518A9"/>
    <w:rsid w:val="00A51E42"/>
    <w:rsid w:val="00A547D1"/>
    <w:rsid w:val="00A57127"/>
    <w:rsid w:val="00A611CD"/>
    <w:rsid w:val="00A62BB2"/>
    <w:rsid w:val="00A64531"/>
    <w:rsid w:val="00A66A94"/>
    <w:rsid w:val="00A70B76"/>
    <w:rsid w:val="00A765EE"/>
    <w:rsid w:val="00A77A08"/>
    <w:rsid w:val="00A80946"/>
    <w:rsid w:val="00A809A1"/>
    <w:rsid w:val="00A854AF"/>
    <w:rsid w:val="00A85E14"/>
    <w:rsid w:val="00A878DD"/>
    <w:rsid w:val="00A90ED7"/>
    <w:rsid w:val="00A928AE"/>
    <w:rsid w:val="00AA31D4"/>
    <w:rsid w:val="00AA3252"/>
    <w:rsid w:val="00AB02E1"/>
    <w:rsid w:val="00AB7B0F"/>
    <w:rsid w:val="00AC21AC"/>
    <w:rsid w:val="00AC3A4A"/>
    <w:rsid w:val="00AC4816"/>
    <w:rsid w:val="00AD07AC"/>
    <w:rsid w:val="00AD10F4"/>
    <w:rsid w:val="00AD252D"/>
    <w:rsid w:val="00AD4163"/>
    <w:rsid w:val="00AD59C7"/>
    <w:rsid w:val="00AE32AE"/>
    <w:rsid w:val="00AE3F37"/>
    <w:rsid w:val="00AE652D"/>
    <w:rsid w:val="00AF1745"/>
    <w:rsid w:val="00B0022A"/>
    <w:rsid w:val="00B027DD"/>
    <w:rsid w:val="00B04872"/>
    <w:rsid w:val="00B0595B"/>
    <w:rsid w:val="00B115D0"/>
    <w:rsid w:val="00B2160B"/>
    <w:rsid w:val="00B244D7"/>
    <w:rsid w:val="00B36E25"/>
    <w:rsid w:val="00B41274"/>
    <w:rsid w:val="00B47544"/>
    <w:rsid w:val="00B54017"/>
    <w:rsid w:val="00B56690"/>
    <w:rsid w:val="00B61AB0"/>
    <w:rsid w:val="00B65AED"/>
    <w:rsid w:val="00B67DFE"/>
    <w:rsid w:val="00B7236A"/>
    <w:rsid w:val="00B748D5"/>
    <w:rsid w:val="00B74A21"/>
    <w:rsid w:val="00B77B9E"/>
    <w:rsid w:val="00B82307"/>
    <w:rsid w:val="00B86ACD"/>
    <w:rsid w:val="00B87857"/>
    <w:rsid w:val="00B90E70"/>
    <w:rsid w:val="00B91E7C"/>
    <w:rsid w:val="00B9305B"/>
    <w:rsid w:val="00B931C7"/>
    <w:rsid w:val="00B94AF6"/>
    <w:rsid w:val="00B96694"/>
    <w:rsid w:val="00B97C69"/>
    <w:rsid w:val="00BA2142"/>
    <w:rsid w:val="00BA3C5B"/>
    <w:rsid w:val="00BA46DA"/>
    <w:rsid w:val="00BB01D7"/>
    <w:rsid w:val="00BB034D"/>
    <w:rsid w:val="00BB15DA"/>
    <w:rsid w:val="00BC0ABD"/>
    <w:rsid w:val="00BC2812"/>
    <w:rsid w:val="00BC3B19"/>
    <w:rsid w:val="00BC4004"/>
    <w:rsid w:val="00BD1FB1"/>
    <w:rsid w:val="00BD44D7"/>
    <w:rsid w:val="00BD7125"/>
    <w:rsid w:val="00BF2679"/>
    <w:rsid w:val="00C00771"/>
    <w:rsid w:val="00C01275"/>
    <w:rsid w:val="00C01456"/>
    <w:rsid w:val="00C06667"/>
    <w:rsid w:val="00C07E9F"/>
    <w:rsid w:val="00C14A08"/>
    <w:rsid w:val="00C15627"/>
    <w:rsid w:val="00C17FA5"/>
    <w:rsid w:val="00C21D27"/>
    <w:rsid w:val="00C21E0D"/>
    <w:rsid w:val="00C22886"/>
    <w:rsid w:val="00C25922"/>
    <w:rsid w:val="00C30E06"/>
    <w:rsid w:val="00C316CB"/>
    <w:rsid w:val="00C33140"/>
    <w:rsid w:val="00C41797"/>
    <w:rsid w:val="00C41AFF"/>
    <w:rsid w:val="00C45C5D"/>
    <w:rsid w:val="00C45EB6"/>
    <w:rsid w:val="00C47F50"/>
    <w:rsid w:val="00C52024"/>
    <w:rsid w:val="00C557C2"/>
    <w:rsid w:val="00C60DE1"/>
    <w:rsid w:val="00C7215D"/>
    <w:rsid w:val="00C76559"/>
    <w:rsid w:val="00C80747"/>
    <w:rsid w:val="00C8662C"/>
    <w:rsid w:val="00C86802"/>
    <w:rsid w:val="00C90450"/>
    <w:rsid w:val="00C90671"/>
    <w:rsid w:val="00C92DE4"/>
    <w:rsid w:val="00C9361C"/>
    <w:rsid w:val="00C96FE0"/>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C6F9A"/>
    <w:rsid w:val="00CC7A81"/>
    <w:rsid w:val="00CD15A1"/>
    <w:rsid w:val="00CD6817"/>
    <w:rsid w:val="00CD78B5"/>
    <w:rsid w:val="00CE0D40"/>
    <w:rsid w:val="00CE1A0A"/>
    <w:rsid w:val="00CE43A0"/>
    <w:rsid w:val="00CE627A"/>
    <w:rsid w:val="00CF0A4E"/>
    <w:rsid w:val="00CF56CD"/>
    <w:rsid w:val="00CF6910"/>
    <w:rsid w:val="00CF7791"/>
    <w:rsid w:val="00D01023"/>
    <w:rsid w:val="00D01110"/>
    <w:rsid w:val="00D026E7"/>
    <w:rsid w:val="00D04705"/>
    <w:rsid w:val="00D1099E"/>
    <w:rsid w:val="00D10B7C"/>
    <w:rsid w:val="00D202EB"/>
    <w:rsid w:val="00D2157B"/>
    <w:rsid w:val="00D215A5"/>
    <w:rsid w:val="00D21CAB"/>
    <w:rsid w:val="00D22DE9"/>
    <w:rsid w:val="00D24F70"/>
    <w:rsid w:val="00D253C9"/>
    <w:rsid w:val="00D2781F"/>
    <w:rsid w:val="00D30C2A"/>
    <w:rsid w:val="00D37B2A"/>
    <w:rsid w:val="00D446E6"/>
    <w:rsid w:val="00D45456"/>
    <w:rsid w:val="00D4700E"/>
    <w:rsid w:val="00D54121"/>
    <w:rsid w:val="00D54EA5"/>
    <w:rsid w:val="00D63DEC"/>
    <w:rsid w:val="00D64E8D"/>
    <w:rsid w:val="00D65EBA"/>
    <w:rsid w:val="00D6681B"/>
    <w:rsid w:val="00D67159"/>
    <w:rsid w:val="00D67D77"/>
    <w:rsid w:val="00D67E19"/>
    <w:rsid w:val="00D7135E"/>
    <w:rsid w:val="00D71EBE"/>
    <w:rsid w:val="00D733D6"/>
    <w:rsid w:val="00D73746"/>
    <w:rsid w:val="00D73FD4"/>
    <w:rsid w:val="00D829B5"/>
    <w:rsid w:val="00D85CE6"/>
    <w:rsid w:val="00D85D2C"/>
    <w:rsid w:val="00D91A37"/>
    <w:rsid w:val="00D927B4"/>
    <w:rsid w:val="00DA165D"/>
    <w:rsid w:val="00DA5815"/>
    <w:rsid w:val="00DB1E26"/>
    <w:rsid w:val="00DB274A"/>
    <w:rsid w:val="00DB4515"/>
    <w:rsid w:val="00DC51BD"/>
    <w:rsid w:val="00DC68C4"/>
    <w:rsid w:val="00DD0832"/>
    <w:rsid w:val="00DD59F0"/>
    <w:rsid w:val="00DD62BD"/>
    <w:rsid w:val="00DE559A"/>
    <w:rsid w:val="00DF4F37"/>
    <w:rsid w:val="00DF4F6E"/>
    <w:rsid w:val="00DF696F"/>
    <w:rsid w:val="00E047D3"/>
    <w:rsid w:val="00E077FE"/>
    <w:rsid w:val="00E112B7"/>
    <w:rsid w:val="00E11862"/>
    <w:rsid w:val="00E12950"/>
    <w:rsid w:val="00E20E98"/>
    <w:rsid w:val="00E219BE"/>
    <w:rsid w:val="00E3062A"/>
    <w:rsid w:val="00E36ED9"/>
    <w:rsid w:val="00E42F27"/>
    <w:rsid w:val="00E42F4C"/>
    <w:rsid w:val="00E459D9"/>
    <w:rsid w:val="00E4721F"/>
    <w:rsid w:val="00E47CCB"/>
    <w:rsid w:val="00E544F5"/>
    <w:rsid w:val="00E63B16"/>
    <w:rsid w:val="00E71AAB"/>
    <w:rsid w:val="00E73B2C"/>
    <w:rsid w:val="00E74F3D"/>
    <w:rsid w:val="00E7523D"/>
    <w:rsid w:val="00E85FF1"/>
    <w:rsid w:val="00E873BE"/>
    <w:rsid w:val="00E87BB0"/>
    <w:rsid w:val="00E9019B"/>
    <w:rsid w:val="00E9110A"/>
    <w:rsid w:val="00E92387"/>
    <w:rsid w:val="00EA093D"/>
    <w:rsid w:val="00EA1CEA"/>
    <w:rsid w:val="00EA227D"/>
    <w:rsid w:val="00EA37EB"/>
    <w:rsid w:val="00EA3EA5"/>
    <w:rsid w:val="00EB3611"/>
    <w:rsid w:val="00EC4718"/>
    <w:rsid w:val="00EC4E21"/>
    <w:rsid w:val="00EC5429"/>
    <w:rsid w:val="00ED4500"/>
    <w:rsid w:val="00ED596D"/>
    <w:rsid w:val="00ED796B"/>
    <w:rsid w:val="00ED7F9D"/>
    <w:rsid w:val="00EE08EC"/>
    <w:rsid w:val="00EE0C0C"/>
    <w:rsid w:val="00EE3D4D"/>
    <w:rsid w:val="00EE5C9D"/>
    <w:rsid w:val="00EF0355"/>
    <w:rsid w:val="00EF0E3F"/>
    <w:rsid w:val="00EF29BA"/>
    <w:rsid w:val="00EF4319"/>
    <w:rsid w:val="00EF49C4"/>
    <w:rsid w:val="00EF53FE"/>
    <w:rsid w:val="00F02232"/>
    <w:rsid w:val="00F02798"/>
    <w:rsid w:val="00F0559D"/>
    <w:rsid w:val="00F12F3B"/>
    <w:rsid w:val="00F1305F"/>
    <w:rsid w:val="00F17278"/>
    <w:rsid w:val="00F1787F"/>
    <w:rsid w:val="00F21696"/>
    <w:rsid w:val="00F254B2"/>
    <w:rsid w:val="00F32E6D"/>
    <w:rsid w:val="00F32F10"/>
    <w:rsid w:val="00F340EB"/>
    <w:rsid w:val="00F42B6C"/>
    <w:rsid w:val="00F45CDA"/>
    <w:rsid w:val="00F468E1"/>
    <w:rsid w:val="00F5135D"/>
    <w:rsid w:val="00F5384F"/>
    <w:rsid w:val="00F539FB"/>
    <w:rsid w:val="00F560B5"/>
    <w:rsid w:val="00F61036"/>
    <w:rsid w:val="00F62C2E"/>
    <w:rsid w:val="00F62DE7"/>
    <w:rsid w:val="00F66BC5"/>
    <w:rsid w:val="00F711E0"/>
    <w:rsid w:val="00F77F1A"/>
    <w:rsid w:val="00F83B76"/>
    <w:rsid w:val="00F87D87"/>
    <w:rsid w:val="00F9381A"/>
    <w:rsid w:val="00F975B1"/>
    <w:rsid w:val="00FA2326"/>
    <w:rsid w:val="00FA25CA"/>
    <w:rsid w:val="00FA6A48"/>
    <w:rsid w:val="00FA7407"/>
    <w:rsid w:val="00FB79EC"/>
    <w:rsid w:val="00FC70E7"/>
    <w:rsid w:val="00FD14CE"/>
    <w:rsid w:val="00FD570F"/>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88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lang w:val="ro-RO"/>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ADB paragraph numbering,List Paragraph (numbered (a)),Bullets,References,Paragraphe  revu,Medium Grid 1 Accent 2,Paragraphe de liste1,List Paragraph11"/>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EA37EB"/>
    <w:rPr>
      <w:color w:val="605E5C"/>
      <w:shd w:val="clear" w:color="auto" w:fill="E1DFDD"/>
    </w:rPr>
  </w:style>
  <w:style w:type="character" w:customStyle="1" w:styleId="UnresolvedMention3">
    <w:name w:val="Unresolved Mention3"/>
    <w:basedOn w:val="DefaultParagraphFont"/>
    <w:uiPriority w:val="99"/>
    <w:semiHidden/>
    <w:unhideWhenUsed/>
    <w:rsid w:val="00476E9E"/>
    <w:rPr>
      <w:color w:val="605E5C"/>
      <w:shd w:val="clear" w:color="auto" w:fill="E1DFDD"/>
    </w:rPr>
  </w:style>
  <w:style w:type="character" w:customStyle="1" w:styleId="ListParagraphChar">
    <w:name w:val="List Paragraph Char"/>
    <w:aliases w:val="List Paragraph1 Char,Numbered paragraph Char,ADB paragraph numbering Char,List Paragraph (numbered (a)) Char,Bullets Char,References Char,Paragraphe  revu Char,Medium Grid 1 Accent 2 Char,Paragraphe de liste1 Char"/>
    <w:link w:val="ListParagraph"/>
    <w:uiPriority w:val="34"/>
    <w:locked/>
    <w:rsid w:val="00154075"/>
    <w:rPr>
      <w:sz w:val="24"/>
      <w:szCs w:val="24"/>
    </w:rPr>
  </w:style>
  <w:style w:type="character" w:styleId="Strong">
    <w:name w:val="Strong"/>
    <w:basedOn w:val="DefaultParagraphFont"/>
    <w:uiPriority w:val="22"/>
    <w:qFormat/>
    <w:rsid w:val="009B7CA2"/>
    <w:rPr>
      <w:b/>
      <w:bCs/>
    </w:rPr>
  </w:style>
  <w:style w:type="paragraph" w:styleId="NormalWeb">
    <w:name w:val="Normal (Web)"/>
    <w:basedOn w:val="Normal"/>
    <w:uiPriority w:val="99"/>
    <w:unhideWhenUsed/>
    <w:rsid w:val="00874E74"/>
    <w:pPr>
      <w:spacing w:before="100" w:beforeAutospacing="1" w:after="100" w:afterAutospacing="1"/>
    </w:pPr>
  </w:style>
  <w:style w:type="paragraph" w:styleId="Revision">
    <w:name w:val="Revision"/>
    <w:hidden/>
    <w:uiPriority w:val="99"/>
    <w:semiHidden/>
    <w:rsid w:val="00E544F5"/>
    <w:rPr>
      <w:sz w:val="24"/>
      <w:szCs w:val="24"/>
    </w:rPr>
  </w:style>
  <w:style w:type="character" w:styleId="UnresolvedMention">
    <w:name w:val="Unresolved Mention"/>
    <w:basedOn w:val="DefaultParagraphFont"/>
    <w:uiPriority w:val="99"/>
    <w:semiHidden/>
    <w:unhideWhenUsed/>
    <w:rsid w:val="009A6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scurtu.alexandru@ucipifad.md" TargetMode="External"/><Relationship Id="rId26" Type="http://schemas.openxmlformats.org/officeDocument/2006/relationships/image" Target="cid:image001.png@01D78D03.5DC2BA20" TargetMode="External"/><Relationship Id="rId21" Type="http://schemas.openxmlformats.org/officeDocument/2006/relationships/hyperlink" Target="http://www.ucipifad.md/"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curement@ucipifad.md" TargetMode="External"/><Relationship Id="rId25" Type="http://schemas.openxmlformats.org/officeDocument/2006/relationships/image" Target="media/image3.png"/><Relationship Id="rId33" Type="http://schemas.openxmlformats.org/officeDocument/2006/relationships/hyperlink" Target="https://ok.ru/ucipifad.moldov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fad.org/project-procurement" TargetMode="External"/><Relationship Id="rId20" Type="http://schemas.openxmlformats.org/officeDocument/2006/relationships/hyperlink" Target="mailto:scurtu.alexandru@ucipifad.md" TargetMode="External"/><Relationship Id="rId29" Type="http://schemas.openxmlformats.org/officeDocument/2006/relationships/image" Target="cid:image002.png@01D78D03.5DC2BA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facebook.com/UCIPIFAD/" TargetMode="External"/><Relationship Id="rId32" Type="http://schemas.openxmlformats.org/officeDocument/2006/relationships/image" Target="cid:image003.png@01D78D03.5DC2BA2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cid:image005.png@01D78D03.5DC2BA20" TargetMode="External"/><Relationship Id="rId28" Type="http://schemas.openxmlformats.org/officeDocument/2006/relationships/image" Target="media/image4.png"/><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procurement@ucipifad.md"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ifad.org/project-procurement"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s://www.instagram.com/ucip_ifad_moldova/?hl=en" TargetMode="External"/><Relationship Id="rId30" Type="http://schemas.openxmlformats.org/officeDocument/2006/relationships/hyperlink" Target="https://www.youtube.com/channel/UCkUuUiWBgnSadHueaHFGcSA?view_as=subscriber" TargetMode="External"/><Relationship Id="rId35" Type="http://schemas.openxmlformats.org/officeDocument/2006/relationships/image" Target="cid:image004.png@01D78D03.5DC2BA20"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ifad.org/en/document-detail/asset/40738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DCD01-D46A-44D3-ACD3-3B20758E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2910</Words>
  <Characters>16593</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19465</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2025-04-30T10:11:00Z</dcterms:created>
  <dcterms:modified xsi:type="dcterms:W3CDTF">2025-04-30T10:11:00Z</dcterms:modified>
</cp:coreProperties>
</file>